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7518C" w14:textId="585E97AB" w:rsidR="00E06DF7" w:rsidRDefault="00033E7C" w:rsidP="00E06DF7">
      <w:pPr>
        <w:framePr w:h="0" w:hSpace="180" w:wrap="around" w:vAnchor="text" w:hAnchor="page" w:x="1441" w:y="1"/>
        <w:shd w:val="clear" w:color="auto" w:fill="FFFFFF"/>
        <w:jc w:val="both"/>
        <w:rPr>
          <w:sz w:val="36"/>
        </w:rPr>
      </w:pPr>
      <w:r>
        <w:object w:dxaOrig="4798" w:dyaOrig="4911" w14:anchorId="4C0B28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5.75pt" o:ole="" fillcolor="window">
            <v:imagedata r:id="rId12" o:title=""/>
          </v:shape>
          <o:OLEObject Type="Embed" ProgID="MSDraw" ShapeID="_x0000_i1025" DrawAspect="Content" ObjectID="_1681126239" r:id="rId13">
            <o:FieldCodes>\* mergeformat</o:FieldCodes>
          </o:OLEObject>
        </w:object>
      </w:r>
    </w:p>
    <w:p w14:paraId="464F3B71" w14:textId="77777777" w:rsidR="0000359B" w:rsidRDefault="00033E7C" w:rsidP="0000359B">
      <w:pPr>
        <w:jc w:val="center"/>
        <w:outlineLvl w:val="1"/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</w:pPr>
      <w:r w:rsidRPr="00033E7C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>LAKES ENTRANCE PRIMARY SCHOOL</w:t>
      </w:r>
      <w:r w:rsidR="002A464C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 xml:space="preserve"> COUNCIL </w:t>
      </w:r>
      <w:r w:rsidR="0000359B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>–</w:t>
      </w:r>
      <w:r w:rsidR="002A464C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 xml:space="preserve"> OSHC</w:t>
      </w:r>
      <w:r w:rsidR="0000359B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 xml:space="preserve"> </w:t>
      </w:r>
    </w:p>
    <w:p w14:paraId="5DE0DC35" w14:textId="0053DC29" w:rsidR="0000359B" w:rsidRDefault="00935A0C" w:rsidP="0000359B">
      <w:pPr>
        <w:jc w:val="center"/>
        <w:outlineLvl w:val="1"/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>REFUSAL &amp; ACCEPTANCE OF AUTHORISATION</w:t>
      </w:r>
      <w:r w:rsidR="0000359B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 xml:space="preserve"> POLICY</w:t>
      </w:r>
    </w:p>
    <w:p w14:paraId="7053E63E" w14:textId="0A213684" w:rsidR="00CE1B2B" w:rsidRPr="00033E7C" w:rsidRDefault="00CE1B2B" w:rsidP="00181B61">
      <w:pPr>
        <w:outlineLvl w:val="1"/>
        <w:rPr>
          <w:rFonts w:ascii="Times New Roman" w:hAnsi="Times New Roman" w:cs="Times New Roman"/>
          <w:b/>
          <w:bCs/>
          <w:color w:val="1B7901"/>
          <w:u w:val="single"/>
        </w:rPr>
      </w:pPr>
    </w:p>
    <w:tbl>
      <w:tblPr>
        <w:tblStyle w:val="TableGrid"/>
        <w:tblpPr w:leftFromText="180" w:rightFromText="180" w:vertAnchor="page" w:horzAnchor="margin" w:tblpY="3916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CE1B2B" w:rsidRPr="00203EF6" w14:paraId="126C0E60" w14:textId="77777777" w:rsidTr="001F3D03">
        <w:trPr>
          <w:trHeight w:val="940"/>
        </w:trPr>
        <w:tc>
          <w:tcPr>
            <w:tcW w:w="9531" w:type="dxa"/>
          </w:tcPr>
          <w:p w14:paraId="7A616BF2" w14:textId="77777777" w:rsidR="0000359B" w:rsidRPr="00203EF6" w:rsidRDefault="0000359B" w:rsidP="0000359B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 w:rsidRPr="00203EF6">
              <w:rPr>
                <w:rFonts w:ascii="Times New Roman" w:hAnsi="Times New Roman"/>
                <w:b/>
                <w:bCs/>
                <w:color w:val="1B7901"/>
                <w:sz w:val="22"/>
                <w:szCs w:val="22"/>
                <w:u w:val="single"/>
              </w:rPr>
              <w:t>PURPOSE</w:t>
            </w:r>
            <w:r w:rsidRPr="00203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0776B15" w14:textId="77777777" w:rsidR="0000359B" w:rsidRPr="00203EF6" w:rsidRDefault="0000359B" w:rsidP="0000359B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14:paraId="2C31D395" w14:textId="77777777" w:rsidR="00935A0C" w:rsidRPr="00935A0C" w:rsidRDefault="00935A0C" w:rsidP="00935A0C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 w:rsidRPr="00935A0C">
              <w:rPr>
                <w:rFonts w:ascii="Times New Roman" w:hAnsi="Times New Roman"/>
                <w:sz w:val="22"/>
                <w:szCs w:val="22"/>
              </w:rPr>
              <w:t>The aim of this policy is to provide an outline of procedures to be followed when</w:t>
            </w:r>
            <w:proofErr w:type="gramStart"/>
            <w:r w:rsidRPr="00935A0C">
              <w:rPr>
                <w:rFonts w:ascii="Times New Roman" w:hAnsi="Times New Roman"/>
                <w:sz w:val="22"/>
                <w:szCs w:val="22"/>
              </w:rPr>
              <w:t>:</w:t>
            </w:r>
            <w:proofErr w:type="gramEnd"/>
            <w:r w:rsidRPr="00935A0C">
              <w:rPr>
                <w:rFonts w:ascii="Times New Roman" w:hAnsi="Times New Roman"/>
                <w:sz w:val="22"/>
                <w:szCs w:val="22"/>
              </w:rPr>
              <w:br/>
              <w:t xml:space="preserve">- Obtaining written </w:t>
            </w:r>
            <w:proofErr w:type="spellStart"/>
            <w:r w:rsidRPr="00935A0C">
              <w:rPr>
                <w:rFonts w:ascii="Times New Roman" w:hAnsi="Times New Roman"/>
                <w:sz w:val="22"/>
                <w:szCs w:val="22"/>
              </w:rPr>
              <w:t>authorisation</w:t>
            </w:r>
            <w:proofErr w:type="spellEnd"/>
            <w:r w:rsidRPr="00935A0C">
              <w:rPr>
                <w:rFonts w:ascii="Times New Roman" w:hAnsi="Times New Roman"/>
                <w:sz w:val="22"/>
                <w:szCs w:val="22"/>
              </w:rPr>
              <w:t xml:space="preserve"> from a parent/guardian or person </w:t>
            </w:r>
            <w:proofErr w:type="spellStart"/>
            <w:r w:rsidRPr="00935A0C">
              <w:rPr>
                <w:rFonts w:ascii="Times New Roman" w:hAnsi="Times New Roman"/>
                <w:sz w:val="22"/>
                <w:szCs w:val="22"/>
              </w:rPr>
              <w:t>authorised</w:t>
            </w:r>
            <w:proofErr w:type="spellEnd"/>
            <w:r w:rsidRPr="00935A0C">
              <w:rPr>
                <w:rFonts w:ascii="Times New Roman" w:hAnsi="Times New Roman"/>
                <w:sz w:val="22"/>
                <w:szCs w:val="22"/>
              </w:rPr>
              <w:t xml:space="preserve"> and named in the enrolment record; and</w:t>
            </w:r>
            <w:r w:rsidRPr="00935A0C">
              <w:rPr>
                <w:rFonts w:ascii="Times New Roman" w:hAnsi="Times New Roman"/>
                <w:sz w:val="22"/>
                <w:szCs w:val="22"/>
              </w:rPr>
              <w:br/>
              <w:t xml:space="preserve">- Refusing written </w:t>
            </w:r>
            <w:proofErr w:type="spellStart"/>
            <w:r w:rsidRPr="00935A0C">
              <w:rPr>
                <w:rFonts w:ascii="Times New Roman" w:hAnsi="Times New Roman"/>
                <w:sz w:val="22"/>
                <w:szCs w:val="22"/>
              </w:rPr>
              <w:t>authorisation</w:t>
            </w:r>
            <w:proofErr w:type="spellEnd"/>
            <w:r w:rsidRPr="00935A0C">
              <w:rPr>
                <w:rFonts w:ascii="Times New Roman" w:hAnsi="Times New Roman"/>
                <w:sz w:val="22"/>
                <w:szCs w:val="22"/>
              </w:rPr>
              <w:t xml:space="preserve"> from a parent/guardian or person </w:t>
            </w:r>
            <w:proofErr w:type="spellStart"/>
            <w:r w:rsidRPr="00935A0C">
              <w:rPr>
                <w:rFonts w:ascii="Times New Roman" w:hAnsi="Times New Roman"/>
                <w:sz w:val="22"/>
                <w:szCs w:val="22"/>
              </w:rPr>
              <w:t>authorised</w:t>
            </w:r>
            <w:proofErr w:type="spellEnd"/>
            <w:r w:rsidRPr="00935A0C">
              <w:rPr>
                <w:rFonts w:ascii="Times New Roman" w:hAnsi="Times New Roman"/>
                <w:sz w:val="22"/>
                <w:szCs w:val="22"/>
              </w:rPr>
              <w:t xml:space="preserve"> and named in the enrolment record.</w:t>
            </w:r>
          </w:p>
          <w:p w14:paraId="06E08113" w14:textId="401D2441" w:rsidR="00181B61" w:rsidRPr="00181B61" w:rsidRDefault="00181B61" w:rsidP="00181B61">
            <w:pPr>
              <w:jc w:val="both"/>
              <w:outlineLvl w:val="1"/>
              <w:rPr>
                <w:rFonts w:ascii="Times New Roman" w:eastAsiaTheme="majorEastAsia" w:hAnsi="Times New Roman" w:cs="Times New Roman"/>
                <w:b/>
                <w:caps/>
                <w:u w:val="single"/>
              </w:rPr>
            </w:pPr>
          </w:p>
          <w:p w14:paraId="57F5F95B" w14:textId="1916E948" w:rsidR="0000359B" w:rsidRPr="00203EF6" w:rsidRDefault="0000359B" w:rsidP="0000359B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05229E45" w14:textId="59EB55DB" w:rsidR="00CE1B2B" w:rsidRPr="00203EF6" w:rsidRDefault="00CE1B2B" w:rsidP="00CE1B2B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1B7901"/>
          <w:u w:val="single"/>
        </w:rPr>
      </w:pPr>
      <w:r w:rsidRPr="00203EF6">
        <w:rPr>
          <w:rFonts w:ascii="Times New Roman" w:eastAsiaTheme="majorEastAsia" w:hAnsi="Times New Roman" w:cs="Times New Roman"/>
          <w:b/>
          <w:caps/>
          <w:color w:val="1B7901"/>
          <w:u w:val="single"/>
        </w:rPr>
        <w:t>Policy</w:t>
      </w:r>
    </w:p>
    <w:p w14:paraId="1846B488" w14:textId="426A336A" w:rsidR="00935A0C" w:rsidRPr="00935A0C" w:rsidRDefault="00935A0C" w:rsidP="00935A0C">
      <w:pPr>
        <w:rPr>
          <w:rFonts w:ascii="Times New Roman" w:hAnsi="Times New Roman" w:cs="Times New Roman"/>
          <w:b/>
        </w:rPr>
      </w:pPr>
      <w:r w:rsidRPr="00935A0C">
        <w:rPr>
          <w:rFonts w:ascii="Times New Roman" w:hAnsi="Times New Roman" w:cs="Times New Roman"/>
        </w:rPr>
        <w:t>This policy applies to children, families, staff, management, and visitors of the service.</w:t>
      </w:r>
      <w:r w:rsidRPr="00935A0C">
        <w:rPr>
          <w:rFonts w:ascii="Times New Roman" w:hAnsi="Times New Roman" w:cs="Times New Roman"/>
          <w:b/>
        </w:rPr>
        <w:t xml:space="preserve"> </w:t>
      </w:r>
    </w:p>
    <w:p w14:paraId="71CDF704" w14:textId="7F4347B0" w:rsidR="00935A0C" w:rsidRPr="00935A0C" w:rsidRDefault="00935A0C" w:rsidP="00935A0C">
      <w:pPr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 xml:space="preserve">Under the </w:t>
      </w:r>
      <w:r w:rsidRPr="00935A0C">
        <w:rPr>
          <w:rFonts w:ascii="Times New Roman" w:hAnsi="Times New Roman" w:cs="Times New Roman"/>
          <w:i/>
          <w:iCs/>
        </w:rPr>
        <w:t xml:space="preserve">Education and Care Services National Law Act 2010 </w:t>
      </w:r>
      <w:r w:rsidRPr="00935A0C">
        <w:rPr>
          <w:rFonts w:ascii="Times New Roman" w:hAnsi="Times New Roman" w:cs="Times New Roman"/>
        </w:rPr>
        <w:t xml:space="preserve">(National Law) and the Education and Care Services National Regulations 2011 (National Regulations), early childhood services are required to obtain written authorisation from parents/guardians, and/or authorised nominees in some circumstances, to ensure that the health, safety, wellbeing, and best interests of the child are met. These circumstances include but are not limited to: </w:t>
      </w:r>
    </w:p>
    <w:p w14:paraId="058A412E" w14:textId="77777777" w:rsidR="00935A0C" w:rsidRPr="00935A0C" w:rsidRDefault="00935A0C" w:rsidP="00935A0C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>Collection of a child from an OSHC service</w:t>
      </w:r>
    </w:p>
    <w:p w14:paraId="23F32468" w14:textId="77777777" w:rsidR="00935A0C" w:rsidRPr="00935A0C" w:rsidRDefault="00935A0C" w:rsidP="00935A0C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>Medical authorisation</w:t>
      </w:r>
    </w:p>
    <w:p w14:paraId="41C86114" w14:textId="77777777" w:rsidR="00935A0C" w:rsidRPr="00935A0C" w:rsidRDefault="00935A0C" w:rsidP="00935A0C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 xml:space="preserve">Self-administration of medication (Regulation 96) </w:t>
      </w:r>
    </w:p>
    <w:p w14:paraId="3F41180E" w14:textId="77777777" w:rsidR="00935A0C" w:rsidRPr="00935A0C" w:rsidRDefault="00935A0C" w:rsidP="00935A0C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 xml:space="preserve">Children being taken on excursions (Regulation 102) </w:t>
      </w:r>
    </w:p>
    <w:p w14:paraId="62B82069" w14:textId="77777777" w:rsidR="00935A0C" w:rsidRDefault="00935A0C" w:rsidP="00935A0C">
      <w:pPr>
        <w:rPr>
          <w:rFonts w:ascii="Times New Roman" w:hAnsi="Times New Roman" w:cs="Times New Roman"/>
        </w:rPr>
      </w:pPr>
    </w:p>
    <w:p w14:paraId="458C983B" w14:textId="53223781" w:rsidR="00935A0C" w:rsidRPr="00935A0C" w:rsidRDefault="00935A0C" w:rsidP="00935A0C">
      <w:pPr>
        <w:rPr>
          <w:rFonts w:ascii="Times New Roman" w:hAnsi="Times New Roman" w:cs="Times New Roman"/>
          <w:b/>
        </w:rPr>
      </w:pPr>
      <w:r w:rsidRPr="00935A0C">
        <w:rPr>
          <w:rFonts w:ascii="Times New Roman" w:hAnsi="Times New Roman" w:cs="Times New Roman"/>
        </w:rPr>
        <w:t xml:space="preserve">Specific policies will include details of conditions under which written authorisations will be accepted. However, there may be instances when a service refuses to accept a written authorisation. The National </w:t>
      </w:r>
      <w:proofErr w:type="gramStart"/>
      <w:r w:rsidRPr="00935A0C">
        <w:rPr>
          <w:rFonts w:ascii="Times New Roman" w:hAnsi="Times New Roman" w:cs="Times New Roman"/>
        </w:rPr>
        <w:t>Regulations  specify</w:t>
      </w:r>
      <w:proofErr w:type="gramEnd"/>
      <w:r w:rsidRPr="00935A0C">
        <w:rPr>
          <w:rFonts w:ascii="Times New Roman" w:hAnsi="Times New Roman" w:cs="Times New Roman"/>
        </w:rPr>
        <w:t xml:space="preserve"> that services are required to develop a policy in relation to the acceptance and refusal of authorisations to help educators/staff and parents/guardians understand exactly what is required of them in these circumstances.</w:t>
      </w:r>
    </w:p>
    <w:p w14:paraId="79921755" w14:textId="77777777" w:rsidR="00935A0C" w:rsidRPr="00935A0C" w:rsidRDefault="00935A0C" w:rsidP="00935A0C">
      <w:pPr>
        <w:rPr>
          <w:rFonts w:ascii="Times New Roman" w:hAnsi="Times New Roman" w:cs="Times New Roman"/>
        </w:rPr>
      </w:pPr>
    </w:p>
    <w:p w14:paraId="3B46A4E6" w14:textId="32F95ADA" w:rsidR="00935A0C" w:rsidRPr="00935A0C" w:rsidRDefault="00935A0C" w:rsidP="00935A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Lakes Entrance Primary School Council</w:t>
      </w:r>
      <w:r w:rsidRPr="00935A0C">
        <w:rPr>
          <w:rFonts w:ascii="Times New Roman" w:hAnsi="Times New Roman" w:cs="Times New Roman"/>
          <w:b/>
        </w:rPr>
        <w:t xml:space="preserve"> is responsible for: </w:t>
      </w:r>
    </w:p>
    <w:p w14:paraId="2030E2B3" w14:textId="77777777" w:rsidR="00935A0C" w:rsidRPr="00935A0C" w:rsidRDefault="00935A0C" w:rsidP="00935A0C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 xml:space="preserve">Ensuring that parents/guardians have access to all service policies </w:t>
      </w:r>
    </w:p>
    <w:p w14:paraId="0E75AA06" w14:textId="77777777" w:rsidR="00935A0C" w:rsidRPr="00935A0C" w:rsidRDefault="00935A0C" w:rsidP="00935A0C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 xml:space="preserve">Ensuring that all staff understand and follow the policies and procedures of the service </w:t>
      </w:r>
    </w:p>
    <w:p w14:paraId="5308561C" w14:textId="77777777" w:rsidR="00935A0C" w:rsidRPr="00935A0C" w:rsidRDefault="00935A0C" w:rsidP="00935A0C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 xml:space="preserve">Ensuring that all parents/guardians have completed the authorised nominee section of their child’s enrolment form, and that the form is signed and dated before the child commences at the service </w:t>
      </w:r>
    </w:p>
    <w:p w14:paraId="01DC5747" w14:textId="77777777" w:rsidR="00935A0C" w:rsidRPr="00935A0C" w:rsidRDefault="00935A0C" w:rsidP="00935A0C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 xml:space="preserve">Keeping a written record of all visitors to the service, including time of arrival and departure </w:t>
      </w:r>
    </w:p>
    <w:p w14:paraId="7D0CEFDE" w14:textId="77777777" w:rsidR="00935A0C" w:rsidRPr="00935A0C" w:rsidRDefault="00935A0C" w:rsidP="00935A0C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>Developing and enacting procedures for dealing with a written authorisation (see more information below) that does not meet the requirements outlined in this policy or the below procedures</w:t>
      </w:r>
    </w:p>
    <w:p w14:paraId="291F366B" w14:textId="03794F4C" w:rsidR="00935A0C" w:rsidRPr="00935A0C" w:rsidRDefault="00935A0C" w:rsidP="00935A0C">
      <w:pPr>
        <w:rPr>
          <w:rFonts w:ascii="Times New Roman" w:hAnsi="Times New Roman" w:cs="Times New Roman"/>
          <w:b/>
        </w:rPr>
      </w:pPr>
      <w:r w:rsidRPr="00935A0C">
        <w:rPr>
          <w:rFonts w:ascii="Times New Roman" w:hAnsi="Times New Roman" w:cs="Times New Roman"/>
          <w:b/>
        </w:rPr>
        <w:lastRenderedPageBreak/>
        <w:t xml:space="preserve">All </w:t>
      </w:r>
      <w:r>
        <w:rPr>
          <w:rFonts w:ascii="Times New Roman" w:hAnsi="Times New Roman" w:cs="Times New Roman"/>
          <w:b/>
        </w:rPr>
        <w:t xml:space="preserve">Lakes Entrance Primary School Council </w:t>
      </w:r>
      <w:r w:rsidRPr="00935A0C">
        <w:rPr>
          <w:rFonts w:ascii="Times New Roman" w:hAnsi="Times New Roman" w:cs="Times New Roman"/>
          <w:b/>
        </w:rPr>
        <w:t>OSHC staff are responsible for:</w:t>
      </w:r>
    </w:p>
    <w:p w14:paraId="2D777639" w14:textId="77777777" w:rsidR="00935A0C" w:rsidRPr="00935A0C" w:rsidRDefault="00935A0C" w:rsidP="00935A0C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 xml:space="preserve">Informing their supervisor when a written authorisation does not meet the requirements outlined in service policies </w:t>
      </w:r>
    </w:p>
    <w:p w14:paraId="5AFF29E5" w14:textId="77777777" w:rsidR="00935A0C" w:rsidRPr="00935A0C" w:rsidRDefault="00935A0C" w:rsidP="00935A0C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>Following procedures for dealing with a written authorisation that does not meet the requirements outlined in this policy or the below procedures</w:t>
      </w:r>
    </w:p>
    <w:p w14:paraId="09F71115" w14:textId="77777777" w:rsidR="00935A0C" w:rsidRPr="00935A0C" w:rsidRDefault="00935A0C" w:rsidP="00935A0C">
      <w:pPr>
        <w:spacing w:line="276" w:lineRule="auto"/>
        <w:rPr>
          <w:rFonts w:ascii="Times New Roman" w:hAnsi="Times New Roman" w:cs="Times New Roman"/>
        </w:rPr>
      </w:pPr>
    </w:p>
    <w:p w14:paraId="665712C4" w14:textId="77777777" w:rsidR="00935A0C" w:rsidRPr="00935A0C" w:rsidRDefault="00935A0C" w:rsidP="00935A0C">
      <w:pPr>
        <w:spacing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>A situation where a person may not meet the requirements outlined in service policies may include:</w:t>
      </w:r>
    </w:p>
    <w:p w14:paraId="3577D5A0" w14:textId="77777777" w:rsidR="00935A0C" w:rsidRPr="00935A0C" w:rsidRDefault="00935A0C" w:rsidP="00935A0C">
      <w:pPr>
        <w:pStyle w:val="ListParagraph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>If the parent or any other authorised nominee or person as listed in regulation 99 of the National Regulations does not appear to be fit to take care of the child</w:t>
      </w:r>
    </w:p>
    <w:p w14:paraId="514B2E98" w14:textId="77777777" w:rsidR="00935A0C" w:rsidRPr="00935A0C" w:rsidRDefault="00935A0C" w:rsidP="00935A0C">
      <w:pPr>
        <w:pStyle w:val="ListParagraph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>The sibling or older child authorised to take another child out of the service does not appear to be capable</w:t>
      </w:r>
    </w:p>
    <w:p w14:paraId="4C476465" w14:textId="77777777" w:rsidR="00935A0C" w:rsidRPr="00935A0C" w:rsidRDefault="00935A0C" w:rsidP="00935A0C">
      <w:pPr>
        <w:pStyle w:val="ListParagraph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>The child has been given authorisation to leave the service alone, however they do not appear to be capable or the environment they would be in alone is unsafe</w:t>
      </w:r>
    </w:p>
    <w:p w14:paraId="69E35519" w14:textId="77777777" w:rsidR="00935A0C" w:rsidRPr="00935A0C" w:rsidRDefault="00935A0C" w:rsidP="00935A0C">
      <w:pPr>
        <w:rPr>
          <w:rFonts w:ascii="Times New Roman" w:hAnsi="Times New Roman" w:cs="Times New Roman"/>
          <w:b/>
          <w:bCs/>
        </w:rPr>
      </w:pPr>
    </w:p>
    <w:p w14:paraId="51449B30" w14:textId="77777777" w:rsidR="00935A0C" w:rsidRPr="00935A0C" w:rsidRDefault="00935A0C" w:rsidP="00935A0C">
      <w:pPr>
        <w:rPr>
          <w:rFonts w:ascii="Times New Roman" w:hAnsi="Times New Roman" w:cs="Times New Roman"/>
          <w:b/>
          <w:bCs/>
        </w:rPr>
      </w:pPr>
      <w:r w:rsidRPr="00935A0C">
        <w:rPr>
          <w:rFonts w:ascii="Times New Roman" w:hAnsi="Times New Roman" w:cs="Times New Roman"/>
          <w:b/>
        </w:rPr>
        <w:t>Procedure</w:t>
      </w:r>
    </w:p>
    <w:p w14:paraId="50026AFC" w14:textId="43151600" w:rsidR="00935A0C" w:rsidRPr="00935A0C" w:rsidRDefault="00935A0C" w:rsidP="00935A0C">
      <w:pPr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 xml:space="preserve">On receipt of a written authorisation from a parent/guardian that does not meet the requirements outlined in the relevant service policy (i.e. the Excursions Policy, or the Dealing with Medical Conditions policy), </w:t>
      </w:r>
      <w:r>
        <w:rPr>
          <w:rFonts w:ascii="Times New Roman" w:hAnsi="Times New Roman" w:cs="Times New Roman"/>
        </w:rPr>
        <w:t>Lakes Entrance Primary School Council</w:t>
      </w:r>
      <w:r w:rsidRPr="00935A0C">
        <w:rPr>
          <w:rFonts w:ascii="Times New Roman" w:hAnsi="Times New Roman" w:cs="Times New Roman"/>
        </w:rPr>
        <w:t xml:space="preserve"> OSHC staff will: </w:t>
      </w:r>
    </w:p>
    <w:p w14:paraId="07CF2AA1" w14:textId="77777777" w:rsidR="00935A0C" w:rsidRPr="00935A0C" w:rsidRDefault="00935A0C" w:rsidP="00935A0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 xml:space="preserve">Immediately explain to the parent/guardian that their written authorisation contravenes service policy, and that it cannot be accepted </w:t>
      </w:r>
    </w:p>
    <w:p w14:paraId="31A3173D" w14:textId="77777777" w:rsidR="00935A0C" w:rsidRPr="00935A0C" w:rsidRDefault="00935A0C" w:rsidP="00935A0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 xml:space="preserve">Ensure that the parent/guardian is provided with a copy of the relevant service policy and that they understand the reasons for, and the implications of, the refusal of the authorisation </w:t>
      </w:r>
    </w:p>
    <w:p w14:paraId="58BF5434" w14:textId="77777777" w:rsidR="00935A0C" w:rsidRPr="00935A0C" w:rsidRDefault="00935A0C" w:rsidP="00935A0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 xml:space="preserve">Request that an appropriate alternative written authorisation is provided by the parent/guardian that complies with the requirements of the relevant service policy </w:t>
      </w:r>
    </w:p>
    <w:p w14:paraId="3F0E2EF3" w14:textId="77777777" w:rsidR="00935A0C" w:rsidRPr="00935A0C" w:rsidRDefault="00935A0C" w:rsidP="00935A0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 xml:space="preserve">Ensure that procedures outlined in the relevant service policy are followed where a parent/guardian cannot be immediately contacted to provide an alternative written authorisation </w:t>
      </w:r>
    </w:p>
    <w:p w14:paraId="1E2BF4E0" w14:textId="77777777" w:rsidR="00935A0C" w:rsidRPr="00935A0C" w:rsidRDefault="00935A0C" w:rsidP="00935A0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>Follow up with the parent/guardian, where required, to ensure that an appropriate written authorisation is obtained</w:t>
      </w:r>
    </w:p>
    <w:p w14:paraId="175DEBA0" w14:textId="77777777" w:rsidR="00935A0C" w:rsidRPr="00935A0C" w:rsidRDefault="00935A0C" w:rsidP="00935A0C">
      <w:pPr>
        <w:spacing w:before="120"/>
        <w:jc w:val="both"/>
        <w:rPr>
          <w:rFonts w:ascii="Times New Roman" w:hAnsi="Times New Roman" w:cs="Times New Roman"/>
          <w:b/>
        </w:rPr>
      </w:pPr>
      <w:r w:rsidRPr="00935A0C">
        <w:rPr>
          <w:rFonts w:ascii="Times New Roman" w:hAnsi="Times New Roman" w:cs="Times New Roman"/>
          <w:b/>
        </w:rPr>
        <w:t>Definitions</w:t>
      </w:r>
    </w:p>
    <w:p w14:paraId="09252016" w14:textId="77777777" w:rsidR="00935A0C" w:rsidRPr="00935A0C" w:rsidRDefault="00935A0C" w:rsidP="00935A0C">
      <w:pPr>
        <w:rPr>
          <w:rFonts w:ascii="Times New Roman" w:hAnsi="Times New Roman" w:cs="Times New Roman"/>
          <w:b/>
        </w:rPr>
      </w:pPr>
      <w:r w:rsidRPr="00935A0C">
        <w:rPr>
          <w:rFonts w:ascii="Times New Roman" w:hAnsi="Times New Roman" w:cs="Times New Roman"/>
          <w:b/>
        </w:rPr>
        <w:t xml:space="preserve">Authorised Nominee: </w:t>
      </w:r>
      <w:r w:rsidRPr="00935A0C">
        <w:rPr>
          <w:rFonts w:ascii="Times New Roman" w:hAnsi="Times New Roman" w:cs="Times New Roman"/>
        </w:rPr>
        <w:t>A person who has been given written authority by the parents/guardians of a child to collect the child from the education and care service. These details will be on the child’s enrolment record.</w:t>
      </w:r>
    </w:p>
    <w:p w14:paraId="0873E5B9" w14:textId="77777777" w:rsidR="00D608F5" w:rsidRDefault="00D608F5" w:rsidP="00203EF6">
      <w:pPr>
        <w:rPr>
          <w:rFonts w:ascii="Times New Roman" w:hAnsi="Times New Roman" w:cs="Times New Roman"/>
          <w:b/>
        </w:rPr>
      </w:pPr>
    </w:p>
    <w:p w14:paraId="3DA7A656" w14:textId="17D1328F" w:rsidR="00203EF6" w:rsidRDefault="00203EF6" w:rsidP="00203EF6">
      <w:pPr>
        <w:rPr>
          <w:rFonts w:ascii="Times New Roman" w:hAnsi="Times New Roman" w:cs="Times New Roman"/>
          <w:b/>
        </w:rPr>
      </w:pPr>
      <w:r w:rsidRPr="00203EF6">
        <w:rPr>
          <w:rFonts w:ascii="Times New Roman" w:hAnsi="Times New Roman" w:cs="Times New Roman"/>
          <w:b/>
        </w:rPr>
        <w:t xml:space="preserve">Roles and Responsibilities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203EF6" w:rsidRPr="00203EF6" w14:paraId="0A0CA0DB" w14:textId="77777777" w:rsidTr="00271978">
        <w:tc>
          <w:tcPr>
            <w:tcW w:w="3397" w:type="dxa"/>
          </w:tcPr>
          <w:p w14:paraId="63A4F580" w14:textId="77777777" w:rsidR="00203EF6" w:rsidRPr="00203EF6" w:rsidRDefault="00203EF6" w:rsidP="00271978">
            <w:pPr>
              <w:rPr>
                <w:rFonts w:ascii="Times New Roman" w:hAnsi="Times New Roman" w:cs="Times New Roman"/>
                <w:b/>
              </w:rPr>
            </w:pPr>
            <w:r w:rsidRPr="00203EF6">
              <w:rPr>
                <w:rFonts w:ascii="Times New Roman" w:hAnsi="Times New Roman" w:cs="Times New Roman"/>
                <w:b/>
              </w:rPr>
              <w:t>Department/Role</w:t>
            </w:r>
          </w:p>
        </w:tc>
        <w:tc>
          <w:tcPr>
            <w:tcW w:w="6237" w:type="dxa"/>
          </w:tcPr>
          <w:p w14:paraId="4A6B1B8C" w14:textId="77777777" w:rsidR="00203EF6" w:rsidRPr="00203EF6" w:rsidRDefault="00203EF6" w:rsidP="00271978">
            <w:pPr>
              <w:rPr>
                <w:rFonts w:ascii="Times New Roman" w:hAnsi="Times New Roman" w:cs="Times New Roman"/>
                <w:b/>
              </w:rPr>
            </w:pPr>
            <w:r w:rsidRPr="00203EF6">
              <w:rPr>
                <w:rFonts w:ascii="Times New Roman" w:hAnsi="Times New Roman" w:cs="Times New Roman"/>
                <w:b/>
              </w:rPr>
              <w:t>Responsibility</w:t>
            </w:r>
          </w:p>
        </w:tc>
      </w:tr>
      <w:tr w:rsidR="00203EF6" w:rsidRPr="00203EF6" w14:paraId="068300D1" w14:textId="77777777" w:rsidTr="00271978">
        <w:tc>
          <w:tcPr>
            <w:tcW w:w="3397" w:type="dxa"/>
          </w:tcPr>
          <w:p w14:paraId="2183A09E" w14:textId="77777777" w:rsidR="00203EF6" w:rsidRPr="00203EF6" w:rsidRDefault="00203EF6" w:rsidP="00271978">
            <w:pPr>
              <w:rPr>
                <w:rFonts w:ascii="Times New Roman" w:hAnsi="Times New Roman" w:cs="Times New Roman"/>
                <w:b/>
              </w:rPr>
            </w:pPr>
            <w:r w:rsidRPr="00203EF6">
              <w:rPr>
                <w:rFonts w:ascii="Times New Roman" w:hAnsi="Times New Roman" w:cs="Times New Roman"/>
              </w:rPr>
              <w:t>Educators and Supervisors</w:t>
            </w:r>
          </w:p>
        </w:tc>
        <w:tc>
          <w:tcPr>
            <w:tcW w:w="6237" w:type="dxa"/>
          </w:tcPr>
          <w:p w14:paraId="6A1966C6" w14:textId="77777777" w:rsidR="00935A0C" w:rsidRPr="00935A0C" w:rsidRDefault="00935A0C" w:rsidP="00935A0C">
            <w:pPr>
              <w:rPr>
                <w:rFonts w:ascii="Times New Roman" w:hAnsi="Times New Roman" w:cs="Times New Roman"/>
              </w:rPr>
            </w:pPr>
            <w:r w:rsidRPr="00935A0C">
              <w:rPr>
                <w:rFonts w:ascii="Times New Roman" w:hAnsi="Times New Roman" w:cs="Times New Roman"/>
              </w:rPr>
              <w:t xml:space="preserve">School Council, Person with Management or Control, Educators, Supervisors, Nominated Supervisor/Educational Leader will oversee the implementation and service adherence to this policy </w:t>
            </w:r>
          </w:p>
          <w:p w14:paraId="3B855E64" w14:textId="6B88B6D5" w:rsidR="00203EF6" w:rsidRPr="000E569A" w:rsidRDefault="00935A0C" w:rsidP="00935A0C">
            <w:pPr>
              <w:rPr>
                <w:rFonts w:ascii="Times New Roman" w:hAnsi="Times New Roman" w:cs="Times New Roman"/>
                <w:b/>
              </w:rPr>
            </w:pPr>
            <w:r w:rsidRPr="00935A0C">
              <w:rPr>
                <w:rFonts w:ascii="Times New Roman" w:hAnsi="Times New Roman" w:cs="Times New Roman"/>
              </w:rPr>
              <w:t>All Educators are responsible for the daily implementation of the policy when directly supervising children.</w:t>
            </w:r>
          </w:p>
        </w:tc>
      </w:tr>
      <w:tr w:rsidR="00203EF6" w:rsidRPr="00203EF6" w14:paraId="73AA2D02" w14:textId="77777777" w:rsidTr="00271978">
        <w:tc>
          <w:tcPr>
            <w:tcW w:w="3397" w:type="dxa"/>
          </w:tcPr>
          <w:p w14:paraId="6AC30746" w14:textId="77777777" w:rsidR="00203EF6" w:rsidRPr="00203EF6" w:rsidRDefault="00203EF6" w:rsidP="00271978">
            <w:pPr>
              <w:rPr>
                <w:rFonts w:ascii="Times New Roman" w:hAnsi="Times New Roman" w:cs="Times New Roman"/>
              </w:rPr>
            </w:pPr>
            <w:r w:rsidRPr="00203EF6">
              <w:rPr>
                <w:rFonts w:ascii="Times New Roman" w:hAnsi="Times New Roman" w:cs="Times New Roman"/>
              </w:rPr>
              <w:t>School Council / Principal</w:t>
            </w:r>
          </w:p>
        </w:tc>
        <w:tc>
          <w:tcPr>
            <w:tcW w:w="6237" w:type="dxa"/>
          </w:tcPr>
          <w:p w14:paraId="137AD366" w14:textId="77777777" w:rsidR="00203EF6" w:rsidRDefault="00203EF6" w:rsidP="00271978">
            <w:pPr>
              <w:rPr>
                <w:rFonts w:ascii="Times New Roman" w:hAnsi="Times New Roman" w:cs="Times New Roman"/>
              </w:rPr>
            </w:pPr>
            <w:r w:rsidRPr="00203EF6">
              <w:rPr>
                <w:rFonts w:ascii="Times New Roman" w:hAnsi="Times New Roman" w:cs="Times New Roman"/>
              </w:rPr>
              <w:t>Provide official sign off on the Policy</w:t>
            </w:r>
          </w:p>
          <w:p w14:paraId="56FAEEDB" w14:textId="7AE3E2A5" w:rsidR="00D608F5" w:rsidRPr="00203EF6" w:rsidRDefault="00D608F5" w:rsidP="00271978">
            <w:pPr>
              <w:rPr>
                <w:rFonts w:ascii="Times New Roman" w:hAnsi="Times New Roman" w:cs="Times New Roman"/>
              </w:rPr>
            </w:pPr>
          </w:p>
        </w:tc>
      </w:tr>
    </w:tbl>
    <w:p w14:paraId="677BDDA9" w14:textId="7070775F" w:rsidR="005D2A3A" w:rsidRPr="005D2A3A" w:rsidRDefault="002A464C" w:rsidP="002A464C">
      <w:pPr>
        <w:rPr>
          <w:rFonts w:ascii="Times New Roman" w:hAnsi="Times New Roman" w:cs="Times New Roman"/>
          <w:b/>
        </w:rPr>
      </w:pPr>
      <w:r w:rsidRPr="005D2A3A">
        <w:rPr>
          <w:rFonts w:ascii="Times New Roman" w:hAnsi="Times New Roman" w:cs="Times New Roman"/>
          <w:b/>
        </w:rPr>
        <w:lastRenderedPageBreak/>
        <w:t>Policy Review</w:t>
      </w:r>
    </w:p>
    <w:p w14:paraId="4605F056" w14:textId="2196A8D9" w:rsidR="00840C6A" w:rsidRPr="005D2A3A" w:rsidRDefault="00840C6A" w:rsidP="00840C6A">
      <w:pPr>
        <w:rPr>
          <w:rFonts w:ascii="Times New Roman" w:hAnsi="Times New Roman" w:cs="Times New Roman"/>
          <w:bCs/>
        </w:rPr>
      </w:pPr>
      <w:r w:rsidRPr="005D2A3A">
        <w:rPr>
          <w:rFonts w:ascii="Times New Roman" w:hAnsi="Times New Roman" w:cs="Times New Roman"/>
          <w:bCs/>
        </w:rPr>
        <w:t xml:space="preserve">The Policy will be reviewed every 12 months. The ongoing monitoring and compliance to this policy will be overseen by Nominated Supervisor, </w:t>
      </w:r>
      <w:r w:rsidRPr="005D2A3A">
        <w:rPr>
          <w:rFonts w:ascii="Times New Roman" w:hAnsi="Times New Roman" w:cs="Times New Roman"/>
          <w:bCs/>
        </w:rPr>
        <w:t>Lakes Entrance Primary School Council</w:t>
      </w:r>
      <w:r w:rsidRPr="005D2A3A">
        <w:rPr>
          <w:rFonts w:ascii="Times New Roman" w:hAnsi="Times New Roman" w:cs="Times New Roman"/>
          <w:bCs/>
        </w:rPr>
        <w:t xml:space="preserve"> OSHC and Person with Management or Control of the Service where practical. Feedback from Quality Assessment and Regulation Division (QARD), received through the assessment and rating process and/or compliance visits will inform this policy review. Feedback from stakeholders, e.g. parents, school community etc. will also inform policy updates and review.</w:t>
      </w:r>
    </w:p>
    <w:p w14:paraId="41C4F40F" w14:textId="77777777" w:rsidR="00935A0C" w:rsidRDefault="00935A0C" w:rsidP="002A464C">
      <w:pPr>
        <w:rPr>
          <w:rFonts w:ascii="Times New Roman" w:hAnsi="Times New Roman" w:cs="Times New Roman"/>
          <w:b/>
        </w:rPr>
      </w:pPr>
    </w:p>
    <w:p w14:paraId="6B0A6F2B" w14:textId="275D4FA3" w:rsidR="002A464C" w:rsidRPr="005D2A3A" w:rsidRDefault="002A464C" w:rsidP="002A464C">
      <w:pPr>
        <w:rPr>
          <w:rFonts w:ascii="Times New Roman" w:hAnsi="Times New Roman" w:cs="Times New Roman"/>
          <w:b/>
        </w:rPr>
      </w:pPr>
      <w:r w:rsidRPr="005D2A3A">
        <w:rPr>
          <w:rFonts w:ascii="Times New Roman" w:hAnsi="Times New Roman" w:cs="Times New Roman"/>
          <w:b/>
        </w:rPr>
        <w:t xml:space="preserve">Legislation and Standards </w:t>
      </w:r>
    </w:p>
    <w:p w14:paraId="7326AEE7" w14:textId="77777777" w:rsidR="00935A0C" w:rsidRPr="003C50D2" w:rsidRDefault="00935A0C" w:rsidP="00935A0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hyperlink r:id="rId14" w:history="1">
        <w:r w:rsidRPr="0063751A">
          <w:rPr>
            <w:rStyle w:val="Hyperlink"/>
            <w:rFonts w:cstheme="minorHAnsi"/>
          </w:rPr>
          <w:t>National Quality Standard</w:t>
        </w:r>
      </w:hyperlink>
      <w:r w:rsidRPr="003C50D2">
        <w:rPr>
          <w:rFonts w:cstheme="minorHAnsi"/>
        </w:rPr>
        <w:t xml:space="preserve">, Quality Area 2: Children’s Health and Safety </w:t>
      </w:r>
      <w:r w:rsidRPr="003C50D2">
        <w:rPr>
          <w:rFonts w:cstheme="minorHAnsi"/>
        </w:rPr>
        <w:t> Standard 2.3: Each child is protected</w:t>
      </w:r>
    </w:p>
    <w:p w14:paraId="2E10BEFE" w14:textId="77777777" w:rsidR="00935A0C" w:rsidRPr="003C50D2" w:rsidRDefault="00935A0C" w:rsidP="00935A0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hyperlink r:id="rId15" w:history="1">
        <w:r w:rsidRPr="00212216">
          <w:rPr>
            <w:rStyle w:val="Hyperlink"/>
            <w:rFonts w:cstheme="minorHAnsi"/>
          </w:rPr>
          <w:t>Children, Youth and Families Act</w:t>
        </w:r>
      </w:hyperlink>
      <w:r w:rsidRPr="003C50D2">
        <w:rPr>
          <w:rFonts w:cstheme="minorHAnsi"/>
          <w:color w:val="000000"/>
        </w:rPr>
        <w:t xml:space="preserve"> 2005 (Vic) Child Wellbeing and Safety Act 2005 (Vic)</w:t>
      </w:r>
    </w:p>
    <w:p w14:paraId="537BDF7A" w14:textId="77777777" w:rsidR="00935A0C" w:rsidRPr="003C50D2" w:rsidRDefault="00935A0C" w:rsidP="00935A0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hyperlink r:id="rId16" w:history="1">
        <w:r w:rsidRPr="00212216">
          <w:rPr>
            <w:rStyle w:val="Hyperlink"/>
            <w:rFonts w:cstheme="minorHAnsi"/>
          </w:rPr>
          <w:t>Child Wellbeing and Safety Act</w:t>
        </w:r>
      </w:hyperlink>
      <w:r w:rsidRPr="003C50D2">
        <w:rPr>
          <w:rFonts w:cstheme="minorHAnsi"/>
          <w:color w:val="000000"/>
        </w:rPr>
        <w:t xml:space="preserve"> 2005 (Vic) (Part 2: Principles for Children) </w:t>
      </w:r>
    </w:p>
    <w:p w14:paraId="523936EB" w14:textId="77777777" w:rsidR="00935A0C" w:rsidRPr="003C50D2" w:rsidRDefault="00935A0C" w:rsidP="00935A0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hyperlink r:id="rId17" w:history="1">
        <w:r w:rsidRPr="00796287">
          <w:rPr>
            <w:rStyle w:val="Hyperlink"/>
            <w:rFonts w:cstheme="minorHAnsi"/>
          </w:rPr>
          <w:t>Education and Care Services National Law Act</w:t>
        </w:r>
      </w:hyperlink>
      <w:r w:rsidRPr="003C50D2">
        <w:rPr>
          <w:rFonts w:cstheme="minorHAnsi"/>
          <w:color w:val="000000"/>
        </w:rPr>
        <w:t xml:space="preserve"> 2010: Section 167 </w:t>
      </w:r>
    </w:p>
    <w:p w14:paraId="77FCA8EA" w14:textId="77777777" w:rsidR="00935A0C" w:rsidRPr="003C50D2" w:rsidRDefault="00935A0C" w:rsidP="00935A0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hyperlink r:id="rId18" w:history="1">
        <w:r w:rsidRPr="00FC2AED">
          <w:rPr>
            <w:rStyle w:val="Hyperlink"/>
            <w:rFonts w:cstheme="minorHAnsi"/>
          </w:rPr>
          <w:t>Education and Care Services National Regulations</w:t>
        </w:r>
      </w:hyperlink>
      <w:r w:rsidRPr="003C50D2">
        <w:rPr>
          <w:rFonts w:cstheme="minorHAnsi"/>
          <w:color w:val="000000"/>
        </w:rPr>
        <w:t xml:space="preserve"> 2011: Regulations 96, 99, 102, 160, 161, 168(2)(m), 170</w:t>
      </w:r>
    </w:p>
    <w:p w14:paraId="32E90727" w14:textId="77777777" w:rsidR="00935A0C" w:rsidRPr="003C50D2" w:rsidRDefault="00935A0C" w:rsidP="00935A0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hyperlink r:id="rId19" w:history="1">
        <w:r w:rsidRPr="001A0737">
          <w:rPr>
            <w:rStyle w:val="Hyperlink"/>
            <w:rFonts w:cstheme="minorHAnsi"/>
          </w:rPr>
          <w:t>Family Law Act 1975</w:t>
        </w:r>
      </w:hyperlink>
      <w:r w:rsidRPr="003C50D2">
        <w:rPr>
          <w:rFonts w:cstheme="minorHAnsi"/>
          <w:color w:val="000000"/>
        </w:rPr>
        <w:t xml:space="preserve"> (</w:t>
      </w:r>
      <w:proofErr w:type="spellStart"/>
      <w:r w:rsidRPr="003C50D2">
        <w:rPr>
          <w:rFonts w:cstheme="minorHAnsi"/>
          <w:color w:val="000000"/>
        </w:rPr>
        <w:t>Cth</w:t>
      </w:r>
      <w:proofErr w:type="spellEnd"/>
      <w:r w:rsidRPr="003C50D2">
        <w:rPr>
          <w:rFonts w:cstheme="minorHAnsi"/>
          <w:color w:val="000000"/>
        </w:rPr>
        <w:t>)</w:t>
      </w:r>
    </w:p>
    <w:p w14:paraId="097ADF72" w14:textId="77777777" w:rsidR="00586E32" w:rsidRDefault="00586E32" w:rsidP="002A464C">
      <w:pPr>
        <w:rPr>
          <w:rFonts w:ascii="Times New Roman" w:hAnsi="Times New Roman" w:cs="Times New Roman"/>
          <w:b/>
        </w:rPr>
      </w:pPr>
    </w:p>
    <w:p w14:paraId="531DE7E3" w14:textId="49DAC466" w:rsidR="002A464C" w:rsidRDefault="002A464C" w:rsidP="002A464C">
      <w:pPr>
        <w:rPr>
          <w:rFonts w:ascii="Times New Roman" w:hAnsi="Times New Roman" w:cs="Times New Roman"/>
          <w:b/>
        </w:rPr>
      </w:pPr>
      <w:r w:rsidRPr="00AD4B19">
        <w:rPr>
          <w:rFonts w:ascii="Times New Roman" w:hAnsi="Times New Roman" w:cs="Times New Roman"/>
          <w:b/>
        </w:rPr>
        <w:t xml:space="preserve">Staff Acknowledgement </w:t>
      </w:r>
    </w:p>
    <w:p w14:paraId="0A690A46" w14:textId="77777777" w:rsidR="00935A0C" w:rsidRPr="00935A0C" w:rsidRDefault="00935A0C" w:rsidP="00935A0C">
      <w:pPr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 xml:space="preserve">I acknowledge: </w:t>
      </w:r>
    </w:p>
    <w:p w14:paraId="7ABBDAC5" w14:textId="3DDE1D26" w:rsidR="00935A0C" w:rsidRPr="00935A0C" w:rsidRDefault="00935A0C" w:rsidP="00935A0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 xml:space="preserve">receiving the </w:t>
      </w:r>
      <w:r w:rsidRPr="00935A0C">
        <w:rPr>
          <w:rFonts w:ascii="Times New Roman" w:hAnsi="Times New Roman" w:cs="Times New Roman"/>
        </w:rPr>
        <w:t>Lakes Entrance Primary School Council</w:t>
      </w:r>
      <w:r w:rsidRPr="00935A0C">
        <w:rPr>
          <w:rFonts w:ascii="Times New Roman" w:hAnsi="Times New Roman" w:cs="Times New Roman"/>
        </w:rPr>
        <w:t xml:space="preserve"> OSHC Refusal and Acceptance of Authorisation Policy; </w:t>
      </w:r>
    </w:p>
    <w:p w14:paraId="13C4B260" w14:textId="77777777" w:rsidR="00935A0C" w:rsidRPr="00935A0C" w:rsidRDefault="00935A0C" w:rsidP="00935A0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35A0C">
        <w:rPr>
          <w:rFonts w:ascii="Times New Roman" w:hAnsi="Times New Roman" w:cs="Times New Roman"/>
        </w:rPr>
        <w:t xml:space="preserve">that I will comply with the policy; and </w:t>
      </w:r>
    </w:p>
    <w:p w14:paraId="05A5911C" w14:textId="0FAC90C4" w:rsidR="00852B16" w:rsidRPr="00935A0C" w:rsidRDefault="00935A0C" w:rsidP="0034564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proofErr w:type="gramStart"/>
      <w:r w:rsidRPr="00935A0C">
        <w:rPr>
          <w:rFonts w:ascii="Times New Roman" w:hAnsi="Times New Roman" w:cs="Times New Roman"/>
        </w:rPr>
        <w:t>that</w:t>
      </w:r>
      <w:proofErr w:type="gramEnd"/>
      <w:r w:rsidRPr="00935A0C">
        <w:rPr>
          <w:rFonts w:ascii="Times New Roman" w:hAnsi="Times New Roman" w:cs="Times New Roman"/>
        </w:rPr>
        <w:t xml:space="preserve"> dependent on the seriousness of any breach there may be disciplinary consequences if I fail to comply, which may result in the termination of my employment. </w:t>
      </w:r>
    </w:p>
    <w:p w14:paraId="289ED9A6" w14:textId="77777777" w:rsidR="000E569A" w:rsidRPr="00935A0C" w:rsidRDefault="000E569A" w:rsidP="00935A0C">
      <w:pPr>
        <w:spacing w:after="0" w:line="276" w:lineRule="auto"/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464C" w:rsidRPr="00037B55" w14:paraId="744FA835" w14:textId="77777777" w:rsidTr="00271978">
        <w:tc>
          <w:tcPr>
            <w:tcW w:w="4508" w:type="dxa"/>
          </w:tcPr>
          <w:p w14:paraId="62499799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  <w:r w:rsidRPr="00037B55">
              <w:rPr>
                <w:rFonts w:ascii="Times New Roman" w:hAnsi="Times New Roman" w:cs="Times New Roman"/>
              </w:rPr>
              <w:t xml:space="preserve">Your Name:   </w:t>
            </w:r>
          </w:p>
        </w:tc>
        <w:tc>
          <w:tcPr>
            <w:tcW w:w="4509" w:type="dxa"/>
          </w:tcPr>
          <w:p w14:paraId="3C49BFCB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</w:p>
        </w:tc>
      </w:tr>
      <w:tr w:rsidR="002A464C" w:rsidRPr="00037B55" w14:paraId="42980563" w14:textId="77777777" w:rsidTr="00271978">
        <w:tc>
          <w:tcPr>
            <w:tcW w:w="4508" w:type="dxa"/>
          </w:tcPr>
          <w:p w14:paraId="2EF4F4D0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  <w:r w:rsidRPr="00037B55">
              <w:rPr>
                <w:rFonts w:ascii="Times New Roman" w:hAnsi="Times New Roman" w:cs="Times New Roman"/>
              </w:rPr>
              <w:t xml:space="preserve">Signed:  </w:t>
            </w:r>
          </w:p>
        </w:tc>
        <w:tc>
          <w:tcPr>
            <w:tcW w:w="4509" w:type="dxa"/>
          </w:tcPr>
          <w:p w14:paraId="06609746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</w:p>
        </w:tc>
      </w:tr>
      <w:tr w:rsidR="002A464C" w:rsidRPr="00037B55" w14:paraId="7DBB757D" w14:textId="77777777" w:rsidTr="00271978">
        <w:tc>
          <w:tcPr>
            <w:tcW w:w="4508" w:type="dxa"/>
          </w:tcPr>
          <w:p w14:paraId="5D138034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  <w:r w:rsidRPr="00037B55">
              <w:rPr>
                <w:rFonts w:ascii="Times New Roman" w:hAnsi="Times New Roman" w:cs="Times New Roman"/>
              </w:rPr>
              <w:t xml:space="preserve">Date:   </w:t>
            </w:r>
          </w:p>
        </w:tc>
        <w:tc>
          <w:tcPr>
            <w:tcW w:w="4509" w:type="dxa"/>
          </w:tcPr>
          <w:p w14:paraId="502A318B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</w:p>
        </w:tc>
      </w:tr>
      <w:tr w:rsidR="002A464C" w:rsidRPr="00037B55" w14:paraId="71D36476" w14:textId="77777777" w:rsidTr="00271978">
        <w:tc>
          <w:tcPr>
            <w:tcW w:w="4508" w:type="dxa"/>
          </w:tcPr>
          <w:p w14:paraId="1B972E01" w14:textId="310D6C4C" w:rsidR="002A464C" w:rsidRPr="00037B55" w:rsidRDefault="00037B55" w:rsidP="00271978">
            <w:pPr>
              <w:rPr>
                <w:rFonts w:ascii="Times New Roman" w:hAnsi="Times New Roman" w:cs="Times New Roman"/>
              </w:rPr>
            </w:pPr>
            <w:r w:rsidRPr="00037B55">
              <w:rPr>
                <w:rFonts w:ascii="Times New Roman" w:hAnsi="Times New Roman" w:cs="Times New Roman"/>
              </w:rPr>
              <w:t xml:space="preserve">Lakes Entrance Primary School Council </w:t>
            </w:r>
            <w:r w:rsidR="002A464C" w:rsidRPr="00037B55">
              <w:rPr>
                <w:rFonts w:ascii="Times New Roman" w:hAnsi="Times New Roman" w:cs="Times New Roman"/>
              </w:rPr>
              <w:t xml:space="preserve">OSHC </w:t>
            </w:r>
          </w:p>
        </w:tc>
        <w:tc>
          <w:tcPr>
            <w:tcW w:w="4509" w:type="dxa"/>
          </w:tcPr>
          <w:p w14:paraId="11CC9DEE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  <w:r w:rsidRPr="00037B55">
              <w:rPr>
                <w:rFonts w:ascii="Times New Roman" w:hAnsi="Times New Roman" w:cs="Times New Roman"/>
              </w:rPr>
              <w:t>Date:</w:t>
            </w:r>
          </w:p>
        </w:tc>
      </w:tr>
    </w:tbl>
    <w:p w14:paraId="67C7B79D" w14:textId="77777777" w:rsidR="00400ED9" w:rsidRDefault="00400ED9" w:rsidP="00D0013A">
      <w:pPr>
        <w:spacing w:after="120"/>
        <w:ind w:right="-6"/>
        <w:jc w:val="both"/>
        <w:rPr>
          <w:rFonts w:ascii="Times New Roman" w:hAnsi="Times New Roman" w:cs="Times New Roman"/>
          <w:b/>
          <w:lang w:eastAsia="en-AU"/>
        </w:rPr>
      </w:pPr>
      <w:bookmarkStart w:id="0" w:name="_GoBack"/>
      <w:bookmarkEnd w:id="0"/>
    </w:p>
    <w:p w14:paraId="3D99A528" w14:textId="410494A8" w:rsidR="00D0013A" w:rsidRPr="00A85C48" w:rsidRDefault="00D0013A" w:rsidP="00D0013A">
      <w:pPr>
        <w:spacing w:after="120"/>
        <w:ind w:right="-6"/>
        <w:jc w:val="both"/>
        <w:rPr>
          <w:rFonts w:ascii="Times New Roman" w:hAnsi="Times New Roman" w:cs="Times New Roman"/>
          <w:lang w:eastAsia="en-AU"/>
        </w:rPr>
      </w:pPr>
      <w:r w:rsidRPr="00A85C48">
        <w:rPr>
          <w:rFonts w:ascii="Times New Roman" w:hAnsi="Times New Roman" w:cs="Times New Roman"/>
          <w:b/>
          <w:lang w:eastAsia="en-AU"/>
        </w:rPr>
        <w:t>Review Date</w:t>
      </w:r>
      <w:r w:rsidRPr="00A85C48">
        <w:rPr>
          <w:rFonts w:ascii="Times New Roman" w:hAnsi="Times New Roman" w:cs="Times New Roman"/>
          <w:lang w:eastAsia="en-AU"/>
        </w:rPr>
        <w:t xml:space="preserve">: </w:t>
      </w:r>
      <w:r w:rsidR="00A85C48">
        <w:rPr>
          <w:rFonts w:ascii="Times New Roman" w:hAnsi="Times New Roman" w:cs="Times New Roman"/>
          <w:lang w:eastAsia="en-AU"/>
        </w:rPr>
        <w:t xml:space="preserve"> April 2022</w:t>
      </w:r>
    </w:p>
    <w:p w14:paraId="42E53708" w14:textId="77777777" w:rsidR="00840C6A" w:rsidRDefault="00840C6A" w:rsidP="00D0013A">
      <w:pPr>
        <w:spacing w:after="120"/>
        <w:ind w:right="-6"/>
        <w:jc w:val="both"/>
        <w:rPr>
          <w:rFonts w:ascii="Times New Roman" w:hAnsi="Times New Roman" w:cs="Times New Roman"/>
          <w:b/>
          <w:lang w:eastAsia="en-AU"/>
        </w:rPr>
      </w:pPr>
    </w:p>
    <w:p w14:paraId="2329A230" w14:textId="6299D74B" w:rsidR="00D0013A" w:rsidRPr="00A85C48" w:rsidRDefault="00D0013A" w:rsidP="00D0013A">
      <w:pPr>
        <w:spacing w:after="120"/>
        <w:ind w:right="-6"/>
        <w:jc w:val="both"/>
        <w:rPr>
          <w:rFonts w:ascii="Times New Roman" w:hAnsi="Times New Roman" w:cs="Times New Roman"/>
          <w:b/>
          <w:lang w:eastAsia="en-AU"/>
        </w:rPr>
      </w:pPr>
      <w:r w:rsidRPr="00A85C48">
        <w:rPr>
          <w:rFonts w:ascii="Times New Roman" w:hAnsi="Times New Roman" w:cs="Times New Roman"/>
          <w:b/>
          <w:lang w:eastAsia="en-AU"/>
        </w:rPr>
        <w:t>Signed:</w:t>
      </w:r>
    </w:p>
    <w:p w14:paraId="0F3FD026" w14:textId="77777777" w:rsidR="00D0013A" w:rsidRPr="00A66955" w:rsidRDefault="00D0013A" w:rsidP="00D0013A">
      <w:pPr>
        <w:spacing w:after="120"/>
        <w:ind w:right="-6"/>
        <w:jc w:val="both"/>
        <w:rPr>
          <w:rFonts w:ascii="Arial" w:hAnsi="Arial" w:cs="Arial"/>
          <w:lang w:eastAsia="en-AU"/>
        </w:rPr>
      </w:pPr>
    </w:p>
    <w:p w14:paraId="74AD5773" w14:textId="77777777" w:rsidR="00D0013A" w:rsidRPr="00A66955" w:rsidRDefault="00D0013A" w:rsidP="00D0013A">
      <w:pPr>
        <w:spacing w:after="120"/>
        <w:ind w:right="-6"/>
        <w:jc w:val="both"/>
        <w:rPr>
          <w:rFonts w:ascii="Arial" w:hAnsi="Arial" w:cs="Arial"/>
          <w:lang w:eastAsia="en-AU"/>
        </w:rPr>
      </w:pPr>
      <w:r w:rsidRPr="00A66955">
        <w:rPr>
          <w:rFonts w:ascii="Arial" w:hAnsi="Arial" w:cs="Arial"/>
          <w:lang w:eastAsia="en-AU"/>
        </w:rPr>
        <w:t>______________________________</w:t>
      </w:r>
      <w:r w:rsidRPr="00A66955">
        <w:rPr>
          <w:rFonts w:ascii="Arial" w:hAnsi="Arial" w:cs="Arial"/>
          <w:lang w:eastAsia="en-AU"/>
        </w:rPr>
        <w:tab/>
        <w:t>________________________________</w:t>
      </w:r>
    </w:p>
    <w:p w14:paraId="08F29794" w14:textId="711088D9" w:rsidR="00A85C48" w:rsidRDefault="00D0013A" w:rsidP="00A85C48">
      <w:pPr>
        <w:spacing w:after="120"/>
        <w:ind w:right="-6"/>
        <w:jc w:val="both"/>
        <w:rPr>
          <w:rFonts w:ascii="Verdana" w:hAnsi="Verdana"/>
        </w:rPr>
      </w:pPr>
      <w:r w:rsidRPr="00A85C48">
        <w:rPr>
          <w:rFonts w:ascii="Times New Roman" w:hAnsi="Times New Roman" w:cs="Times New Roman"/>
          <w:b/>
          <w:lang w:eastAsia="en-AU"/>
        </w:rPr>
        <w:t>Principal</w:t>
      </w:r>
      <w:r w:rsidRPr="00A85C48">
        <w:rPr>
          <w:rFonts w:ascii="Times New Roman" w:hAnsi="Times New Roman" w:cs="Times New Roman"/>
          <w:b/>
          <w:lang w:eastAsia="en-AU"/>
        </w:rPr>
        <w:tab/>
      </w:r>
      <w:r w:rsidRPr="00A85C48">
        <w:rPr>
          <w:rFonts w:ascii="Times New Roman" w:hAnsi="Times New Roman" w:cs="Times New Roman"/>
          <w:b/>
          <w:lang w:eastAsia="en-AU"/>
        </w:rPr>
        <w:tab/>
      </w:r>
      <w:r w:rsidRPr="00A85C48">
        <w:rPr>
          <w:rFonts w:ascii="Times New Roman" w:hAnsi="Times New Roman" w:cs="Times New Roman"/>
          <w:b/>
          <w:lang w:eastAsia="en-AU"/>
        </w:rPr>
        <w:tab/>
      </w:r>
      <w:r w:rsidRPr="00A85C48">
        <w:rPr>
          <w:rFonts w:ascii="Times New Roman" w:hAnsi="Times New Roman" w:cs="Times New Roman"/>
          <w:b/>
          <w:lang w:eastAsia="en-AU"/>
        </w:rPr>
        <w:tab/>
      </w:r>
      <w:r w:rsidRPr="00A85C48">
        <w:rPr>
          <w:rFonts w:ascii="Times New Roman" w:hAnsi="Times New Roman" w:cs="Times New Roman"/>
          <w:b/>
          <w:lang w:eastAsia="en-AU"/>
        </w:rPr>
        <w:tab/>
        <w:t>School Council President</w:t>
      </w:r>
      <w:r w:rsidRPr="00FA2EFE">
        <w:rPr>
          <w:rFonts w:ascii="Verdana" w:hAnsi="Verdana"/>
        </w:rPr>
        <w:t xml:space="preserve">  </w:t>
      </w:r>
    </w:p>
    <w:p w14:paraId="225EDAFB" w14:textId="77777777" w:rsidR="000E569A" w:rsidRDefault="000E569A" w:rsidP="00A85C48">
      <w:pPr>
        <w:spacing w:after="120"/>
        <w:ind w:right="-6"/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2342"/>
        <w:gridCol w:w="4087"/>
      </w:tblGrid>
      <w:tr w:rsidR="00D0013A" w:rsidRPr="00222841" w14:paraId="4606587F" w14:textId="77777777" w:rsidTr="00950CC8">
        <w:trPr>
          <w:trHeight w:val="549"/>
        </w:trPr>
        <w:tc>
          <w:tcPr>
            <w:tcW w:w="2587" w:type="dxa"/>
            <w:shd w:val="clear" w:color="auto" w:fill="E6E6E6"/>
          </w:tcPr>
          <w:p w14:paraId="0CEE448F" w14:textId="4676746D" w:rsidR="00D0013A" w:rsidRPr="00222841" w:rsidRDefault="00D0013A" w:rsidP="00C254CC">
            <w:pPr>
              <w:spacing w:before="240" w:after="240"/>
              <w:rPr>
                <w:rFonts w:ascii="Verdana" w:hAnsi="Verdana"/>
                <w:sz w:val="20"/>
                <w:szCs w:val="20"/>
                <w:lang w:val="en-US"/>
              </w:rPr>
            </w:pP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>Ratified by School Council</w:t>
            </w:r>
          </w:p>
        </w:tc>
        <w:tc>
          <w:tcPr>
            <w:tcW w:w="2342" w:type="dxa"/>
          </w:tcPr>
          <w:p w14:paraId="2BC8C910" w14:textId="6016F5C4" w:rsidR="00D0013A" w:rsidRPr="00222841" w:rsidRDefault="00D0013A" w:rsidP="00A85C48">
            <w:pPr>
              <w:spacing w:before="240" w:after="24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Date:</w:t>
            </w:r>
            <w:r w:rsidR="00A85C48">
              <w:rPr>
                <w:rFonts w:ascii="Verdana" w:hAnsi="Verdana"/>
                <w:sz w:val="20"/>
                <w:szCs w:val="20"/>
                <w:lang w:val="en-US"/>
              </w:rPr>
              <w:t xml:space="preserve"> 11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r w:rsidR="00A85C48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 xml:space="preserve">/ </w:t>
            </w:r>
            <w:r w:rsidR="00A85C48">
              <w:rPr>
                <w:rFonts w:ascii="Verdana" w:hAnsi="Verdana"/>
                <w:sz w:val="20"/>
                <w:szCs w:val="20"/>
                <w:lang w:val="en-US"/>
              </w:rPr>
              <w:t>2021</w:t>
            </w: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87" w:type="dxa"/>
          </w:tcPr>
          <w:p w14:paraId="50D63D9C" w14:textId="77777777" w:rsidR="00D0013A" w:rsidRPr="00222841" w:rsidRDefault="00D0013A" w:rsidP="00C254CC">
            <w:pPr>
              <w:spacing w:before="240" w:after="240"/>
              <w:rPr>
                <w:rFonts w:ascii="Verdana" w:hAnsi="Verdana"/>
                <w:sz w:val="20"/>
                <w:szCs w:val="20"/>
                <w:lang w:val="en-US"/>
              </w:rPr>
            </w:pP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 xml:space="preserve">Signed: </w:t>
            </w:r>
          </w:p>
        </w:tc>
      </w:tr>
    </w:tbl>
    <w:p w14:paraId="571916E8" w14:textId="547C9CEA" w:rsidR="00021F57" w:rsidRPr="00033E7C" w:rsidRDefault="00021F57" w:rsidP="00A85C48">
      <w:pPr>
        <w:jc w:val="both"/>
        <w:rPr>
          <w:rFonts w:ascii="Times New Roman" w:hAnsi="Times New Roman" w:cs="Times New Roman"/>
        </w:rPr>
      </w:pPr>
    </w:p>
    <w:sectPr w:rsidR="00021F57" w:rsidRPr="00033E7C" w:rsidSect="00E06DF7">
      <w:pgSz w:w="11906" w:h="16838"/>
      <w:pgMar w:top="1440" w:right="1440" w:bottom="1440" w:left="1440" w:header="708" w:footer="708" w:gutter="0"/>
      <w:pgBorders w:offsetFrom="page">
        <w:top w:val="thinThickSmallGap" w:sz="24" w:space="24" w:color="007400"/>
        <w:left w:val="thinThickSmallGap" w:sz="24" w:space="24" w:color="007400"/>
        <w:bottom w:val="thickThinSmallGap" w:sz="24" w:space="24" w:color="007400"/>
        <w:right w:val="thickThinSmallGap" w:sz="24" w:space="24" w:color="0074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1945D" w14:textId="77777777" w:rsidR="00A85C48" w:rsidRDefault="00A85C48" w:rsidP="00A85C48">
      <w:pPr>
        <w:spacing w:after="0" w:line="240" w:lineRule="auto"/>
      </w:pPr>
      <w:r>
        <w:separator/>
      </w:r>
    </w:p>
  </w:endnote>
  <w:endnote w:type="continuationSeparator" w:id="0">
    <w:p w14:paraId="20C2E9F8" w14:textId="77777777" w:rsidR="00A85C48" w:rsidRDefault="00A85C48" w:rsidP="00A8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ECC1C" w14:textId="77777777" w:rsidR="00A85C48" w:rsidRDefault="00A85C48" w:rsidP="00A85C48">
      <w:pPr>
        <w:spacing w:after="0" w:line="240" w:lineRule="auto"/>
      </w:pPr>
      <w:r>
        <w:separator/>
      </w:r>
    </w:p>
  </w:footnote>
  <w:footnote w:type="continuationSeparator" w:id="0">
    <w:p w14:paraId="5A0E5457" w14:textId="77777777" w:rsidR="00A85C48" w:rsidRDefault="00A85C48" w:rsidP="00A8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17E"/>
    <w:multiLevelType w:val="hybridMultilevel"/>
    <w:tmpl w:val="4C9C6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70D"/>
    <w:multiLevelType w:val="hybridMultilevel"/>
    <w:tmpl w:val="0F3E03FE"/>
    <w:lvl w:ilvl="0" w:tplc="76FE917E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5474"/>
    <w:multiLevelType w:val="hybridMultilevel"/>
    <w:tmpl w:val="4AC6F0B4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A65A6A"/>
    <w:multiLevelType w:val="hybridMultilevel"/>
    <w:tmpl w:val="63A8942E"/>
    <w:lvl w:ilvl="0" w:tplc="1C6CC7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1FCE"/>
    <w:multiLevelType w:val="hybridMultilevel"/>
    <w:tmpl w:val="75EE8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4331"/>
    <w:multiLevelType w:val="hybridMultilevel"/>
    <w:tmpl w:val="01A08ECE"/>
    <w:lvl w:ilvl="0" w:tplc="1C1CB38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C62DBF"/>
    <w:multiLevelType w:val="hybridMultilevel"/>
    <w:tmpl w:val="66B6C000"/>
    <w:lvl w:ilvl="0" w:tplc="C6368FDE">
      <w:start w:val="4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F2E30"/>
    <w:multiLevelType w:val="hybridMultilevel"/>
    <w:tmpl w:val="4620B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29E7"/>
    <w:multiLevelType w:val="multilevel"/>
    <w:tmpl w:val="B55AD8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4"/>
      </w:rPr>
    </w:lvl>
    <w:lvl w:ilvl="1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A5E3DDD"/>
    <w:multiLevelType w:val="hybridMultilevel"/>
    <w:tmpl w:val="228EF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975E5"/>
    <w:multiLevelType w:val="hybridMultilevel"/>
    <w:tmpl w:val="55CA8D26"/>
    <w:lvl w:ilvl="0" w:tplc="C6368FDE">
      <w:start w:val="4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6C52CD"/>
    <w:multiLevelType w:val="hybridMultilevel"/>
    <w:tmpl w:val="76BA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F0EF3"/>
    <w:multiLevelType w:val="hybridMultilevel"/>
    <w:tmpl w:val="95E05706"/>
    <w:lvl w:ilvl="0" w:tplc="1338BA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749D1"/>
    <w:multiLevelType w:val="hybridMultilevel"/>
    <w:tmpl w:val="348E8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C49F0"/>
    <w:multiLevelType w:val="hybridMultilevel"/>
    <w:tmpl w:val="A042B31E"/>
    <w:lvl w:ilvl="0" w:tplc="719E4F2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9D2466"/>
    <w:multiLevelType w:val="hybridMultilevel"/>
    <w:tmpl w:val="439C2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A4AA3"/>
    <w:multiLevelType w:val="hybridMultilevel"/>
    <w:tmpl w:val="290E6154"/>
    <w:lvl w:ilvl="0" w:tplc="C6368FDE">
      <w:start w:val="4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E51ED9"/>
    <w:multiLevelType w:val="hybridMultilevel"/>
    <w:tmpl w:val="1FC40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F0C5B"/>
    <w:multiLevelType w:val="hybridMultilevel"/>
    <w:tmpl w:val="49187DE2"/>
    <w:lvl w:ilvl="0" w:tplc="1C6CC7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87659"/>
    <w:multiLevelType w:val="hybridMultilevel"/>
    <w:tmpl w:val="1CE26136"/>
    <w:lvl w:ilvl="0" w:tplc="859C53C0">
      <w:start w:val="1"/>
      <w:numFmt w:val="decimal"/>
      <w:pStyle w:val="NumberedHeadingsBold"/>
      <w:lvlText w:val="%1."/>
      <w:lvlJc w:val="left"/>
      <w:pPr>
        <w:ind w:left="644" w:hanging="360"/>
      </w:pPr>
    </w:lvl>
    <w:lvl w:ilvl="1" w:tplc="B6AA145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92614"/>
    <w:multiLevelType w:val="hybridMultilevel"/>
    <w:tmpl w:val="107A62E8"/>
    <w:lvl w:ilvl="0" w:tplc="C6368FDE">
      <w:start w:val="4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A90E13"/>
    <w:multiLevelType w:val="hybridMultilevel"/>
    <w:tmpl w:val="0512CC88"/>
    <w:lvl w:ilvl="0" w:tplc="06E6F1E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C6D16"/>
    <w:multiLevelType w:val="hybridMultilevel"/>
    <w:tmpl w:val="64F43988"/>
    <w:lvl w:ilvl="0" w:tplc="1338BA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6584E"/>
    <w:multiLevelType w:val="hybridMultilevel"/>
    <w:tmpl w:val="FCA03BE6"/>
    <w:lvl w:ilvl="0" w:tplc="719E4F2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C92581"/>
    <w:multiLevelType w:val="hybridMultilevel"/>
    <w:tmpl w:val="019AB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13ED7"/>
    <w:multiLevelType w:val="hybridMultilevel"/>
    <w:tmpl w:val="139A55A8"/>
    <w:lvl w:ilvl="0" w:tplc="1C6CC7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55B48"/>
    <w:multiLevelType w:val="hybridMultilevel"/>
    <w:tmpl w:val="48928B2A"/>
    <w:lvl w:ilvl="0" w:tplc="C6368FDE">
      <w:start w:val="4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437026"/>
    <w:multiLevelType w:val="hybridMultilevel"/>
    <w:tmpl w:val="9AFEA30E"/>
    <w:lvl w:ilvl="0" w:tplc="46ACC68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1135B"/>
    <w:multiLevelType w:val="hybridMultilevel"/>
    <w:tmpl w:val="971207A8"/>
    <w:lvl w:ilvl="0" w:tplc="719E4F2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5115D0"/>
    <w:multiLevelType w:val="hybridMultilevel"/>
    <w:tmpl w:val="EC0E9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4330A"/>
    <w:multiLevelType w:val="hybridMultilevel"/>
    <w:tmpl w:val="9A485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9716F"/>
    <w:multiLevelType w:val="hybridMultilevel"/>
    <w:tmpl w:val="F9C20898"/>
    <w:lvl w:ilvl="0" w:tplc="1C1CB3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1"/>
  </w:num>
  <w:num w:numId="5">
    <w:abstractNumId w:val="25"/>
  </w:num>
  <w:num w:numId="6">
    <w:abstractNumId w:val="7"/>
  </w:num>
  <w:num w:numId="7">
    <w:abstractNumId w:val="13"/>
  </w:num>
  <w:num w:numId="8">
    <w:abstractNumId w:val="30"/>
  </w:num>
  <w:num w:numId="9">
    <w:abstractNumId w:val="24"/>
  </w:num>
  <w:num w:numId="10">
    <w:abstractNumId w:val="29"/>
  </w:num>
  <w:num w:numId="11">
    <w:abstractNumId w:val="18"/>
  </w:num>
  <w:num w:numId="12">
    <w:abstractNumId w:val="32"/>
  </w:num>
  <w:num w:numId="13">
    <w:abstractNumId w:val="5"/>
  </w:num>
  <w:num w:numId="14">
    <w:abstractNumId w:val="15"/>
  </w:num>
  <w:num w:numId="15">
    <w:abstractNumId w:val="8"/>
  </w:num>
  <w:num w:numId="16">
    <w:abstractNumId w:val="1"/>
  </w:num>
  <w:num w:numId="17">
    <w:abstractNumId w:val="28"/>
  </w:num>
  <w:num w:numId="18">
    <w:abstractNumId w:val="9"/>
  </w:num>
  <w:num w:numId="19">
    <w:abstractNumId w:val="4"/>
  </w:num>
  <w:num w:numId="20">
    <w:abstractNumId w:val="21"/>
  </w:num>
  <w:num w:numId="21">
    <w:abstractNumId w:val="17"/>
  </w:num>
  <w:num w:numId="22">
    <w:abstractNumId w:val="6"/>
  </w:num>
  <w:num w:numId="23">
    <w:abstractNumId w:val="10"/>
  </w:num>
  <w:num w:numId="24">
    <w:abstractNumId w:val="2"/>
  </w:num>
  <w:num w:numId="25">
    <w:abstractNumId w:val="23"/>
  </w:num>
  <w:num w:numId="26">
    <w:abstractNumId w:val="26"/>
  </w:num>
  <w:num w:numId="27">
    <w:abstractNumId w:val="19"/>
  </w:num>
  <w:num w:numId="28">
    <w:abstractNumId w:val="27"/>
  </w:num>
  <w:num w:numId="29">
    <w:abstractNumId w:val="0"/>
  </w:num>
  <w:num w:numId="30">
    <w:abstractNumId w:val="22"/>
  </w:num>
  <w:num w:numId="31">
    <w:abstractNumId w:val="3"/>
  </w:num>
  <w:num w:numId="32">
    <w:abstractNumId w:val="31"/>
  </w:num>
  <w:num w:numId="3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9E"/>
    <w:rsid w:val="0000359B"/>
    <w:rsid w:val="00021F57"/>
    <w:rsid w:val="00033E7C"/>
    <w:rsid w:val="00037B55"/>
    <w:rsid w:val="00045FB6"/>
    <w:rsid w:val="0006459E"/>
    <w:rsid w:val="00077236"/>
    <w:rsid w:val="00080F0B"/>
    <w:rsid w:val="000955FF"/>
    <w:rsid w:val="000965F9"/>
    <w:rsid w:val="000B255E"/>
    <w:rsid w:val="000C0763"/>
    <w:rsid w:val="000D3CE4"/>
    <w:rsid w:val="000E057E"/>
    <w:rsid w:val="000E569A"/>
    <w:rsid w:val="0010563F"/>
    <w:rsid w:val="00107AF0"/>
    <w:rsid w:val="00110FEA"/>
    <w:rsid w:val="0012140D"/>
    <w:rsid w:val="0014053F"/>
    <w:rsid w:val="001502FD"/>
    <w:rsid w:val="00150E6E"/>
    <w:rsid w:val="00172FF7"/>
    <w:rsid w:val="00181B61"/>
    <w:rsid w:val="001975B0"/>
    <w:rsid w:val="001F0E3E"/>
    <w:rsid w:val="001F3D03"/>
    <w:rsid w:val="00203EF6"/>
    <w:rsid w:val="00210382"/>
    <w:rsid w:val="00211A00"/>
    <w:rsid w:val="00283A6C"/>
    <w:rsid w:val="00290B18"/>
    <w:rsid w:val="002923FB"/>
    <w:rsid w:val="002A27FE"/>
    <w:rsid w:val="002A464C"/>
    <w:rsid w:val="002A70DC"/>
    <w:rsid w:val="002E14C4"/>
    <w:rsid w:val="00306B3C"/>
    <w:rsid w:val="0031464D"/>
    <w:rsid w:val="003800A1"/>
    <w:rsid w:val="003853E0"/>
    <w:rsid w:val="003B27A2"/>
    <w:rsid w:val="00400ED9"/>
    <w:rsid w:val="00406397"/>
    <w:rsid w:val="004166A0"/>
    <w:rsid w:val="00433A50"/>
    <w:rsid w:val="0043419E"/>
    <w:rsid w:val="00436E10"/>
    <w:rsid w:val="004408E5"/>
    <w:rsid w:val="00466467"/>
    <w:rsid w:val="004B3F60"/>
    <w:rsid w:val="004D6199"/>
    <w:rsid w:val="004F6C4D"/>
    <w:rsid w:val="00521B0E"/>
    <w:rsid w:val="00531FC4"/>
    <w:rsid w:val="0056049E"/>
    <w:rsid w:val="005867B0"/>
    <w:rsid w:val="00586E32"/>
    <w:rsid w:val="005A43B3"/>
    <w:rsid w:val="005B3DBC"/>
    <w:rsid w:val="005C1A59"/>
    <w:rsid w:val="005D2A3A"/>
    <w:rsid w:val="005E7F3C"/>
    <w:rsid w:val="00604C40"/>
    <w:rsid w:val="006304D4"/>
    <w:rsid w:val="00656432"/>
    <w:rsid w:val="006D0056"/>
    <w:rsid w:val="006E70DC"/>
    <w:rsid w:val="0071569A"/>
    <w:rsid w:val="00727D85"/>
    <w:rsid w:val="00840C6A"/>
    <w:rsid w:val="0084534A"/>
    <w:rsid w:val="00851CCD"/>
    <w:rsid w:val="00851F83"/>
    <w:rsid w:val="00852B16"/>
    <w:rsid w:val="008A0568"/>
    <w:rsid w:val="008B1A9E"/>
    <w:rsid w:val="008C491D"/>
    <w:rsid w:val="008D471A"/>
    <w:rsid w:val="008E1116"/>
    <w:rsid w:val="008F345A"/>
    <w:rsid w:val="009358B6"/>
    <w:rsid w:val="00935A0C"/>
    <w:rsid w:val="00950CC8"/>
    <w:rsid w:val="0096297C"/>
    <w:rsid w:val="0099460C"/>
    <w:rsid w:val="009C5874"/>
    <w:rsid w:val="009D05FD"/>
    <w:rsid w:val="009D1CF1"/>
    <w:rsid w:val="009F6A8D"/>
    <w:rsid w:val="00A1028D"/>
    <w:rsid w:val="00A17B8D"/>
    <w:rsid w:val="00A2344A"/>
    <w:rsid w:val="00A27096"/>
    <w:rsid w:val="00A274C5"/>
    <w:rsid w:val="00A46DA8"/>
    <w:rsid w:val="00A8281F"/>
    <w:rsid w:val="00A8488B"/>
    <w:rsid w:val="00A85C48"/>
    <w:rsid w:val="00A872D4"/>
    <w:rsid w:val="00A94B2D"/>
    <w:rsid w:val="00AB5A54"/>
    <w:rsid w:val="00AC097E"/>
    <w:rsid w:val="00AD4B19"/>
    <w:rsid w:val="00AE7EBE"/>
    <w:rsid w:val="00B21536"/>
    <w:rsid w:val="00B542F8"/>
    <w:rsid w:val="00B6783B"/>
    <w:rsid w:val="00BA6A2C"/>
    <w:rsid w:val="00BC0F8F"/>
    <w:rsid w:val="00BC55B0"/>
    <w:rsid w:val="00BD0855"/>
    <w:rsid w:val="00BE4684"/>
    <w:rsid w:val="00BE6EA9"/>
    <w:rsid w:val="00BF2EB2"/>
    <w:rsid w:val="00C01909"/>
    <w:rsid w:val="00C923E6"/>
    <w:rsid w:val="00CB01EA"/>
    <w:rsid w:val="00CB2F84"/>
    <w:rsid w:val="00CC6C50"/>
    <w:rsid w:val="00CE1B2B"/>
    <w:rsid w:val="00CF71CE"/>
    <w:rsid w:val="00D0013A"/>
    <w:rsid w:val="00D23A7C"/>
    <w:rsid w:val="00D4649E"/>
    <w:rsid w:val="00D608F5"/>
    <w:rsid w:val="00D7249B"/>
    <w:rsid w:val="00D83DB7"/>
    <w:rsid w:val="00DB003B"/>
    <w:rsid w:val="00DE3F62"/>
    <w:rsid w:val="00E06DF7"/>
    <w:rsid w:val="00E146A4"/>
    <w:rsid w:val="00E30A00"/>
    <w:rsid w:val="00E32B26"/>
    <w:rsid w:val="00E413EE"/>
    <w:rsid w:val="00E52AA8"/>
    <w:rsid w:val="00E930A0"/>
    <w:rsid w:val="00EA2163"/>
    <w:rsid w:val="00ED2603"/>
    <w:rsid w:val="00ED619E"/>
    <w:rsid w:val="00EE30D8"/>
    <w:rsid w:val="00EF47B9"/>
    <w:rsid w:val="00EF7C2F"/>
    <w:rsid w:val="00F220A1"/>
    <w:rsid w:val="00F37D47"/>
    <w:rsid w:val="00F76659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9203C3"/>
  <w15:docId w15:val="{6971F90F-43B1-40E1-933F-D25C1C3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9E"/>
  </w:style>
  <w:style w:type="paragraph" w:styleId="Heading1">
    <w:name w:val="heading 1"/>
    <w:basedOn w:val="Normal"/>
    <w:next w:val="Normal"/>
    <w:link w:val="Heading1Char"/>
    <w:uiPriority w:val="9"/>
    <w:qFormat/>
    <w:rsid w:val="009D1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DHHSbody"/>
    <w:link w:val="Heading2Char"/>
    <w:uiPriority w:val="1"/>
    <w:qFormat/>
    <w:rsid w:val="00AD4B19"/>
    <w:pPr>
      <w:keepNext/>
      <w:keepLines/>
      <w:spacing w:before="240" w:after="90" w:line="320" w:lineRule="atLeast"/>
      <w:outlineLvl w:val="1"/>
    </w:pPr>
    <w:rPr>
      <w:rFonts w:ascii="Arial" w:eastAsia="Times New Roman" w:hAnsi="Arial" w:cs="Times New Roman"/>
      <w:b/>
      <w:color w:val="006FB7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C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645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59E"/>
    <w:rPr>
      <w:color w:val="0000FF"/>
      <w:u w:val="single"/>
    </w:rPr>
  </w:style>
  <w:style w:type="table" w:styleId="TableGrid">
    <w:name w:val="Table Grid"/>
    <w:basedOn w:val="TableNormal"/>
    <w:uiPriority w:val="59"/>
    <w:rsid w:val="0006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08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0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C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1C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2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55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C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464C"/>
    <w:pPr>
      <w:spacing w:after="0" w:line="240" w:lineRule="auto"/>
    </w:pPr>
    <w:rPr>
      <w:rFonts w:ascii="Verdana" w:eastAsia="Calibri" w:hAnsi="Verdana" w:cs="Times New Roman"/>
      <w:sz w:val="24"/>
      <w:szCs w:val="24"/>
      <w:lang w:val="en-US"/>
    </w:rPr>
  </w:style>
  <w:style w:type="paragraph" w:customStyle="1" w:styleId="NumberedHeadingsBold">
    <w:name w:val="Numbered Headings Bold"/>
    <w:basedOn w:val="Normal"/>
    <w:rsid w:val="002A464C"/>
    <w:pPr>
      <w:numPr>
        <w:numId w:val="2"/>
      </w:numPr>
      <w:autoSpaceDE w:val="0"/>
      <w:autoSpaceDN w:val="0"/>
      <w:adjustRightInd w:val="0"/>
      <w:spacing w:before="240" w:after="120" w:line="240" w:lineRule="auto"/>
      <w:ind w:left="360"/>
    </w:pPr>
    <w:rPr>
      <w:rFonts w:ascii="Arial" w:eastAsia="Times New Roman" w:hAnsi="Arial" w:cs="Times New Roman"/>
      <w:b/>
      <w:bCs/>
      <w:color w:val="000000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8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C48"/>
  </w:style>
  <w:style w:type="paragraph" w:styleId="Footer">
    <w:name w:val="footer"/>
    <w:basedOn w:val="Normal"/>
    <w:link w:val="FooterChar"/>
    <w:uiPriority w:val="99"/>
    <w:unhideWhenUsed/>
    <w:rsid w:val="00A8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C48"/>
  </w:style>
  <w:style w:type="character" w:customStyle="1" w:styleId="Heading2Char">
    <w:name w:val="Heading 2 Char"/>
    <w:basedOn w:val="DefaultParagraphFont"/>
    <w:link w:val="Heading2"/>
    <w:uiPriority w:val="1"/>
    <w:rsid w:val="00AD4B19"/>
    <w:rPr>
      <w:rFonts w:ascii="Arial" w:eastAsia="Times New Roman" w:hAnsi="Arial" w:cs="Times New Roman"/>
      <w:b/>
      <w:color w:val="006FB7"/>
      <w:sz w:val="28"/>
      <w:szCs w:val="28"/>
    </w:rPr>
  </w:style>
  <w:style w:type="paragraph" w:customStyle="1" w:styleId="Subheading2BAE">
    <w:name w:val="*Subheading 2_BAE"/>
    <w:basedOn w:val="Normal"/>
    <w:next w:val="Normal"/>
    <w:rsid w:val="00AD4B19"/>
    <w:pPr>
      <w:keepNext/>
      <w:tabs>
        <w:tab w:val="left" w:pos="340"/>
      </w:tabs>
      <w:spacing w:before="80" w:after="40" w:line="380" w:lineRule="exact"/>
      <w:ind w:left="-170"/>
    </w:pPr>
    <w:rPr>
      <w:rFonts w:ascii="Palatino Linotype" w:eastAsia="Times New Roman" w:hAnsi="Palatino Linotype" w:cs="Times New Roman"/>
      <w:b/>
      <w:bCs/>
      <w:sz w:val="32"/>
      <w:szCs w:val="24"/>
    </w:rPr>
  </w:style>
  <w:style w:type="paragraph" w:customStyle="1" w:styleId="DHHSbody">
    <w:name w:val="DHHS body"/>
    <w:qFormat/>
    <w:rsid w:val="00AD4B19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1">
    <w:name w:val="DHHS bullet 1"/>
    <w:basedOn w:val="DHHSbody"/>
    <w:qFormat/>
    <w:rsid w:val="00AD4B19"/>
    <w:p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27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5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www.acecqa.gov.au/nqf/national-law-regulation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yperlink" Target="https://www.legislation.vic.gov.au/in-force/acts/education-and-care-services-national-law-act-2010/01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vic.gov.au/search?q=children+youth+and+families&amp;queryType=title_content&amp;page=1&amp;sort%5B_score%5D=desc&amp;sort%5Btitle_az%5D=as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vic.gov.au/search?q=children+youth+and+families&amp;queryType=title_content&amp;page=1&amp;sort%5B_score%5D=desc&amp;sort%5Btitle_az%5D=asc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legislation.gov.au/Details/C2019C0010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cecqa.gov.au/nqf/national-quality-stan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4fad7d2438183395a39a28b2d7e7323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86ec64b7ebf63e3ec463ff7dd41fad76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C528-04B5-436E-85A9-E931BF207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764B3-19F6-4FCB-98A5-AFCC1D36C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16F16-ED06-4E2D-A783-CCCDB98C9A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7B8426-D29D-4FF0-9C2E-029315289B07}">
  <ds:schemaRefs>
    <ds:schemaRef ds:uri="http://schemas.openxmlformats.org/package/2006/metadata/core-properties"/>
    <ds:schemaRef ds:uri="http://schemas.microsoft.com/Sharepoint/v3"/>
    <ds:schemaRef ds:uri="http://purl.org/dc/terms/"/>
    <ds:schemaRef ds:uri="61e538cb-f8c2-4c9c-ac78-9205d03c884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9DA46C4-3B52-4FA8-8D88-2FFAD89C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Michelle Chatfield</cp:lastModifiedBy>
  <cp:revision>2</cp:revision>
  <dcterms:created xsi:type="dcterms:W3CDTF">2021-04-28T04:43:00Z</dcterms:created>
  <dcterms:modified xsi:type="dcterms:W3CDTF">2021-04-28T04:43:00Z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{3c28d2d9-f0d2-4d22-837a-0a536adce589}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R2018/086945</vt:lpwstr>
  </property>
  <property fmtid="{D5CDD505-2E9C-101B-9397-08002B2CF9AE}" pid="12" name="RecordPoint_SubmissionCompleted">
    <vt:lpwstr>2018-02-19T11:53:40.2547501+11:00</vt:lpwstr>
  </property>
</Properties>
</file>