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518C" w14:textId="585E97AB" w:rsidR="00E06DF7" w:rsidRDefault="00033E7C" w:rsidP="00E06DF7">
      <w:pPr>
        <w:framePr w:h="0" w:hSpace="180" w:wrap="around" w:vAnchor="text" w:hAnchor="page" w:x="1441" w:y="1"/>
        <w:shd w:val="clear" w:color="auto" w:fill="FFFFFF"/>
        <w:jc w:val="both"/>
        <w:rPr>
          <w:sz w:val="36"/>
        </w:rPr>
      </w:pPr>
      <w:r>
        <w:object w:dxaOrig="4798" w:dyaOrig="4911" w14:anchorId="4C0B2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5.75pt" o:ole="" fillcolor="window">
            <v:imagedata r:id="rId12" o:title=""/>
          </v:shape>
          <o:OLEObject Type="Embed" ProgID="MSDraw" ShapeID="_x0000_i1025" DrawAspect="Content" ObjectID="_1681124880" r:id="rId13">
            <o:FieldCodes>\* mergeformat</o:FieldCodes>
          </o:OLEObject>
        </w:object>
      </w:r>
    </w:p>
    <w:p w14:paraId="464F3B71" w14:textId="77777777" w:rsidR="0000359B" w:rsidRDefault="00033E7C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 w:rsidRPr="00033E7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LAKES ENTRANCE PRIMARY SCHOOL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COUNCIL 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–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OSHC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</w:t>
      </w:r>
    </w:p>
    <w:p w14:paraId="5DE0DC35" w14:textId="6A9090C6" w:rsidR="0000359B" w:rsidRDefault="00181B61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GOVERNANCE &amp; MANAGEMENT OF SERVICE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POLICY</w:t>
      </w:r>
    </w:p>
    <w:p w14:paraId="7053E63E" w14:textId="0228CC5C" w:rsidR="00CE1B2B" w:rsidRPr="00033E7C" w:rsidRDefault="00CE1B2B" w:rsidP="00181B61">
      <w:pPr>
        <w:outlineLvl w:val="1"/>
        <w:rPr>
          <w:rFonts w:ascii="Times New Roman" w:hAnsi="Times New Roman" w:cs="Times New Roman"/>
          <w:b/>
          <w:bCs/>
          <w:color w:val="1B7901"/>
          <w:u w:val="single"/>
        </w:rPr>
      </w:pPr>
    </w:p>
    <w:tbl>
      <w:tblPr>
        <w:tblStyle w:val="TableGrid"/>
        <w:tblpPr w:leftFromText="180" w:rightFromText="180" w:vertAnchor="page" w:horzAnchor="margin" w:tblpY="3916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CE1B2B" w:rsidRPr="00203EF6" w14:paraId="126C0E60" w14:textId="77777777" w:rsidTr="001F3D03">
        <w:trPr>
          <w:trHeight w:val="940"/>
        </w:trPr>
        <w:tc>
          <w:tcPr>
            <w:tcW w:w="9531" w:type="dxa"/>
          </w:tcPr>
          <w:p w14:paraId="7A616BF2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203EF6">
              <w:rPr>
                <w:rFonts w:ascii="Times New Roman" w:hAnsi="Times New Roman"/>
                <w:b/>
                <w:bCs/>
                <w:color w:val="1B7901"/>
                <w:sz w:val="22"/>
                <w:szCs w:val="22"/>
                <w:u w:val="single"/>
              </w:rPr>
              <w:t>PURPOSE</w:t>
            </w:r>
            <w:r w:rsidRPr="00203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776B15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14:paraId="0C64C05B" w14:textId="5C21809F" w:rsidR="00181B61" w:rsidRPr="00181B61" w:rsidRDefault="00181B61" w:rsidP="00181B61">
            <w:pPr>
              <w:pStyle w:val="NoSpacing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181B61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The aim of this policy is to provide an overview the Governance of the </w:t>
            </w:r>
            <w:r w:rsidRPr="00181B61">
              <w:rPr>
                <w:rFonts w:ascii="Times New Roman" w:hAnsi="Times New Roman"/>
                <w:sz w:val="22"/>
                <w:szCs w:val="22"/>
                <w:lang w:val="en-AU"/>
              </w:rPr>
              <w:t>Lakes Entrance Primary School Council</w:t>
            </w:r>
            <w:r w:rsidRPr="00181B61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Outside of School Hours Care (OSHC) service including the financial obligations, legal obligations, relationship with School Council and other key stakeholders.</w:t>
            </w:r>
          </w:p>
          <w:p w14:paraId="06E08113" w14:textId="401D2441" w:rsidR="00181B61" w:rsidRPr="00181B61" w:rsidRDefault="00181B61" w:rsidP="00181B61">
            <w:pPr>
              <w:jc w:val="both"/>
              <w:outlineLvl w:val="1"/>
              <w:rPr>
                <w:rFonts w:ascii="Times New Roman" w:eastAsiaTheme="majorEastAsia" w:hAnsi="Times New Roman" w:cs="Times New Roman"/>
                <w:b/>
                <w:caps/>
                <w:u w:val="single"/>
              </w:rPr>
            </w:pPr>
          </w:p>
          <w:p w14:paraId="57F5F95B" w14:textId="1916E948" w:rsidR="0000359B" w:rsidRPr="00203EF6" w:rsidRDefault="0000359B" w:rsidP="0000359B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5229E45" w14:textId="59EB55DB" w:rsidR="00CE1B2B" w:rsidRPr="00203EF6" w:rsidRDefault="00CE1B2B" w:rsidP="00CE1B2B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1B7901"/>
          <w:u w:val="single"/>
        </w:rPr>
      </w:pPr>
      <w:r w:rsidRPr="00203EF6">
        <w:rPr>
          <w:rFonts w:ascii="Times New Roman" w:eastAsiaTheme="majorEastAsia" w:hAnsi="Times New Roman" w:cs="Times New Roman"/>
          <w:b/>
          <w:caps/>
          <w:color w:val="1B7901"/>
          <w:u w:val="single"/>
        </w:rPr>
        <w:t>Policy</w:t>
      </w:r>
    </w:p>
    <w:p w14:paraId="1CC7AA33" w14:textId="28A4B605" w:rsidR="00181B61" w:rsidRPr="00181B61" w:rsidRDefault="00181B61" w:rsidP="00181B61">
      <w:pPr>
        <w:spacing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 xml:space="preserve">With leadership from the Person with Management or Control, the </w:t>
      </w:r>
      <w:r w:rsidR="00586E32">
        <w:rPr>
          <w:rFonts w:ascii="Times New Roman" w:hAnsi="Times New Roman" w:cs="Times New Roman"/>
        </w:rPr>
        <w:t>Lakes Entrance Primary School Council</w:t>
      </w:r>
      <w:r w:rsidRPr="00181B61">
        <w:rPr>
          <w:rFonts w:ascii="Times New Roman" w:hAnsi="Times New Roman" w:cs="Times New Roman"/>
        </w:rPr>
        <w:t xml:space="preserve"> has the overall governing responsibility for </w:t>
      </w:r>
      <w:r w:rsidR="00586E32">
        <w:rPr>
          <w:rFonts w:ascii="Times New Roman" w:hAnsi="Times New Roman" w:cs="Times New Roman"/>
        </w:rPr>
        <w:t xml:space="preserve">Lakes Entrance Primary School </w:t>
      </w:r>
      <w:r w:rsidRPr="00181B61">
        <w:rPr>
          <w:rFonts w:ascii="Times New Roman" w:hAnsi="Times New Roman" w:cs="Times New Roman"/>
        </w:rPr>
        <w:t xml:space="preserve">OSHC. </w:t>
      </w:r>
    </w:p>
    <w:p w14:paraId="32D924B8" w14:textId="77777777" w:rsidR="00181B61" w:rsidRPr="00181B61" w:rsidRDefault="00181B61" w:rsidP="00181B61">
      <w:pPr>
        <w:spacing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This will be achieved by:</w:t>
      </w:r>
    </w:p>
    <w:p w14:paraId="4F62778A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Setting policy direction for now and the foreseeable future</w:t>
      </w:r>
    </w:p>
    <w:p w14:paraId="0F90DB07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Understanding and ensuring compliance with legislation, regulation and guidelines reducing the risk to the organisation</w:t>
      </w:r>
    </w:p>
    <w:p w14:paraId="432F529E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Developing a strategic plan which includes the development of a mission, vision, goals, key result areas and strategies</w:t>
      </w:r>
    </w:p>
    <w:p w14:paraId="09813E49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Monitoring performance against strategic and business plan objectives</w:t>
      </w:r>
    </w:p>
    <w:p w14:paraId="3E3F238D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Delegating responsibility to the Nominated Supervisor/Educational leader to carry out its policies, develop operation procedures and achieve its strategic results</w:t>
      </w:r>
    </w:p>
    <w:p w14:paraId="1743B86F" w14:textId="77777777" w:rsidR="00181B61" w:rsidRPr="00181B61" w:rsidRDefault="00181B61" w:rsidP="00181B6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Ongoing review of the implementation of OSHC policies and procedures</w:t>
      </w:r>
    </w:p>
    <w:p w14:paraId="1C07367F" w14:textId="77777777" w:rsidR="00181B61" w:rsidRPr="00181B61" w:rsidRDefault="00181B61" w:rsidP="00181B61">
      <w:pPr>
        <w:spacing w:line="276" w:lineRule="auto"/>
        <w:jc w:val="both"/>
        <w:rPr>
          <w:rFonts w:ascii="Times New Roman" w:hAnsi="Times New Roman" w:cs="Times New Roman"/>
        </w:rPr>
      </w:pPr>
    </w:p>
    <w:p w14:paraId="4922D726" w14:textId="51E7B542" w:rsidR="00181B61" w:rsidRPr="00181B61" w:rsidRDefault="00181B61" w:rsidP="00181B6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1B61">
        <w:rPr>
          <w:rFonts w:ascii="Times New Roman" w:hAnsi="Times New Roman" w:cs="Times New Roman"/>
          <w:b/>
        </w:rPr>
        <w:t>The Person with Management Control and School Council is responsible to:</w:t>
      </w:r>
    </w:p>
    <w:p w14:paraId="58A4A020" w14:textId="77777777" w:rsidR="00181B61" w:rsidRPr="00181B61" w:rsidRDefault="00181B61" w:rsidP="00181B61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181B61">
        <w:rPr>
          <w:rFonts w:ascii="Times New Roman" w:hAnsi="Times New Roman" w:cs="Times New Roman"/>
          <w:iCs/>
        </w:rPr>
        <w:t>Oversee financial and legal obligations</w:t>
      </w:r>
    </w:p>
    <w:p w14:paraId="3E9FC4DD" w14:textId="77777777" w:rsidR="00181B61" w:rsidRPr="00181B61" w:rsidRDefault="00181B61" w:rsidP="00181B6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Approving financial plans and budgets, and monitoring results on a regular basis</w:t>
      </w:r>
    </w:p>
    <w:p w14:paraId="125038F1" w14:textId="77777777" w:rsidR="00181B61" w:rsidRPr="00181B61" w:rsidRDefault="00181B61" w:rsidP="00181B6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Protecting financial position and its ability to meet its debts and other obligations</w:t>
      </w:r>
    </w:p>
    <w:p w14:paraId="2AA5232F" w14:textId="77777777" w:rsidR="00181B61" w:rsidRPr="00181B61" w:rsidRDefault="00181B61" w:rsidP="00181B6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Ensuring that legal, financial, and ethical obligations are met</w:t>
      </w:r>
    </w:p>
    <w:p w14:paraId="1C438D4E" w14:textId="77777777" w:rsidR="00181B61" w:rsidRPr="00181B61" w:rsidRDefault="00181B61" w:rsidP="00181B6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Ensuring the accuracy of financial and legal reports shared at Annual General Meetings.</w:t>
      </w:r>
    </w:p>
    <w:p w14:paraId="6690AAE5" w14:textId="77777777" w:rsidR="00181B61" w:rsidRPr="00181B61" w:rsidRDefault="00181B61" w:rsidP="00181B6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Ensuring the organisations accounts comply with the Australian Accounting Standards</w:t>
      </w:r>
    </w:p>
    <w:p w14:paraId="56F910EC" w14:textId="77777777" w:rsidR="00181B61" w:rsidRPr="00181B61" w:rsidRDefault="00181B61" w:rsidP="00181B61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181B61">
        <w:rPr>
          <w:rFonts w:ascii="Times New Roman" w:hAnsi="Times New Roman" w:cs="Times New Roman"/>
          <w:iCs/>
        </w:rPr>
        <w:t>Establish a culture of quality and safety</w:t>
      </w:r>
    </w:p>
    <w:p w14:paraId="2C0AFFA2" w14:textId="77777777" w:rsidR="00181B61" w:rsidRPr="00181B61" w:rsidRDefault="00181B61" w:rsidP="00181B6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Establishing and maintaining a culture that is ethical, visible, active, and relevant to the organisation and its members</w:t>
      </w:r>
    </w:p>
    <w:p w14:paraId="3CFDB1C9" w14:textId="77777777" w:rsidR="00181B61" w:rsidRPr="00181B61" w:rsidRDefault="00181B61" w:rsidP="00181B6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Establishing a clear delegation of authority</w:t>
      </w:r>
    </w:p>
    <w:p w14:paraId="6B9A2DE1" w14:textId="77777777" w:rsidR="00181B61" w:rsidRPr="00181B61" w:rsidRDefault="00181B61" w:rsidP="00181B6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Adopting formal processes for the selection of new members, including appropriate orientation</w:t>
      </w:r>
    </w:p>
    <w:p w14:paraId="14DF03FB" w14:textId="77777777" w:rsidR="00181B61" w:rsidRPr="00181B61" w:rsidRDefault="00181B61" w:rsidP="00181B6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Reviewing the effectiveness of the School Council’s performance and processes</w:t>
      </w:r>
    </w:p>
    <w:p w14:paraId="4AA875BF" w14:textId="77777777" w:rsidR="00181B61" w:rsidRPr="00181B61" w:rsidRDefault="00181B61" w:rsidP="00181B6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Identifying training opportunities that will add value to the School Council.</w:t>
      </w:r>
    </w:p>
    <w:p w14:paraId="3BB9F7C1" w14:textId="77777777" w:rsidR="00181B61" w:rsidRPr="00181B61" w:rsidRDefault="00181B61" w:rsidP="00181B61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  <w:iCs/>
        </w:rPr>
        <w:t xml:space="preserve">Delegate Management Responsibilities </w:t>
      </w:r>
    </w:p>
    <w:p w14:paraId="68627902" w14:textId="77777777" w:rsidR="00181B61" w:rsidRPr="00181B61" w:rsidRDefault="00181B61" w:rsidP="00181B6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181B61">
        <w:rPr>
          <w:rFonts w:ascii="Times New Roman" w:hAnsi="Times New Roman" w:cs="Times New Roman"/>
        </w:rPr>
        <w:lastRenderedPageBreak/>
        <w:t>School Council will delegate authority to the Nominated Supervisor/Educational Leader to manage the day to day operations of the OSHC service</w:t>
      </w:r>
    </w:p>
    <w:p w14:paraId="24C93006" w14:textId="77777777" w:rsidR="00181B61" w:rsidRPr="00181B61" w:rsidRDefault="00181B61" w:rsidP="00181B6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181B61">
        <w:rPr>
          <w:rFonts w:ascii="Times New Roman" w:hAnsi="Times New Roman" w:cs="Times New Roman"/>
        </w:rPr>
        <w:t xml:space="preserve">School Council will establish annual and ongoing performance expectations for the Nominated Supervisor/Educational Leader, and they will regularly monitor achievements against these, culminating in an annual performance review. </w:t>
      </w:r>
    </w:p>
    <w:p w14:paraId="5544180A" w14:textId="77777777" w:rsidR="00181B61" w:rsidRPr="00181B61" w:rsidRDefault="00181B61" w:rsidP="00181B61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181B61">
        <w:rPr>
          <w:rFonts w:ascii="Times New Roman" w:hAnsi="Times New Roman" w:cs="Times New Roman"/>
          <w:iCs/>
        </w:rPr>
        <w:t>Facilitate School Council and OSHC Sub Committee Meetings</w:t>
      </w:r>
    </w:p>
    <w:p w14:paraId="305B2AE0" w14:textId="77777777" w:rsidR="00181B61" w:rsidRPr="00181B61" w:rsidRDefault="00181B61" w:rsidP="00181B6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181B61">
        <w:rPr>
          <w:rFonts w:ascii="Times New Roman" w:hAnsi="Times New Roman" w:cs="Times New Roman"/>
          <w:iCs/>
        </w:rPr>
        <w:t xml:space="preserve">School Council and OSHC Meetings </w:t>
      </w:r>
      <w:r w:rsidRPr="00181B61">
        <w:rPr>
          <w:rFonts w:ascii="Times New Roman" w:hAnsi="Times New Roman" w:cs="Times New Roman"/>
        </w:rPr>
        <w:t xml:space="preserve">will be held on an agreed frequency and will follow a set agenda. All </w:t>
      </w:r>
      <w:r w:rsidRPr="00181B61">
        <w:rPr>
          <w:rFonts w:ascii="Times New Roman" w:hAnsi="Times New Roman" w:cs="Times New Roman"/>
          <w:iCs/>
        </w:rPr>
        <w:t xml:space="preserve">School Council </w:t>
      </w:r>
      <w:r w:rsidRPr="00181B61">
        <w:rPr>
          <w:rFonts w:ascii="Times New Roman" w:hAnsi="Times New Roman" w:cs="Times New Roman"/>
        </w:rPr>
        <w:t>members should:</w:t>
      </w:r>
    </w:p>
    <w:p w14:paraId="348894CA" w14:textId="77777777" w:rsidR="00181B61" w:rsidRPr="00181B61" w:rsidRDefault="00181B61" w:rsidP="00181B61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Attend as many meetings as possible and participate in discussion and decision making as it pertains to OSHC</w:t>
      </w:r>
    </w:p>
    <w:p w14:paraId="76C0D2CF" w14:textId="77777777" w:rsidR="00181B61" w:rsidRPr="00181B61" w:rsidRDefault="00181B61" w:rsidP="00181B61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Attend committees and working groups, as required</w:t>
      </w:r>
    </w:p>
    <w:p w14:paraId="5E644FB3" w14:textId="77777777" w:rsidR="00181B61" w:rsidRPr="00181B61" w:rsidRDefault="00181B61" w:rsidP="00181B61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Be aware of legal, financial, human resource, planning and evaluation responsibilities</w:t>
      </w:r>
    </w:p>
    <w:p w14:paraId="495273A6" w14:textId="77777777" w:rsidR="00181B61" w:rsidRPr="00181B61" w:rsidRDefault="00181B61" w:rsidP="00181B61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</w:rPr>
      </w:pPr>
      <w:r w:rsidRPr="00181B61">
        <w:rPr>
          <w:rFonts w:ascii="Times New Roman" w:hAnsi="Times New Roman" w:cs="Times New Roman"/>
        </w:rPr>
        <w:t>The Nominated Supervisor/Educational Leader will facilitate OSHC Educator team meetings, as required</w:t>
      </w:r>
    </w:p>
    <w:p w14:paraId="0873E5B9" w14:textId="77777777" w:rsidR="00D608F5" w:rsidRDefault="00D608F5" w:rsidP="00203EF6">
      <w:pPr>
        <w:rPr>
          <w:rFonts w:ascii="Times New Roman" w:hAnsi="Times New Roman" w:cs="Times New Roman"/>
          <w:b/>
        </w:rPr>
      </w:pPr>
    </w:p>
    <w:p w14:paraId="3DA7A656" w14:textId="17D1328F" w:rsidR="00203EF6" w:rsidRDefault="00203EF6" w:rsidP="00203EF6">
      <w:pPr>
        <w:rPr>
          <w:rFonts w:ascii="Times New Roman" w:hAnsi="Times New Roman" w:cs="Times New Roman"/>
          <w:b/>
        </w:rPr>
      </w:pPr>
      <w:r w:rsidRPr="00203EF6">
        <w:rPr>
          <w:rFonts w:ascii="Times New Roman" w:hAnsi="Times New Roman" w:cs="Times New Roman"/>
          <w:b/>
        </w:rPr>
        <w:t xml:space="preserve">Roles and Responsibilities </w:t>
      </w:r>
    </w:p>
    <w:p w14:paraId="4F8D4D86" w14:textId="77777777" w:rsidR="00D608F5" w:rsidRPr="00203EF6" w:rsidRDefault="00D608F5" w:rsidP="00203EF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03EF6" w:rsidRPr="00203EF6" w14:paraId="0A0CA0DB" w14:textId="77777777" w:rsidTr="00271978">
        <w:tc>
          <w:tcPr>
            <w:tcW w:w="3397" w:type="dxa"/>
          </w:tcPr>
          <w:p w14:paraId="63A4F580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  <w:b/>
              </w:rPr>
              <w:t>Department/Role</w:t>
            </w:r>
          </w:p>
        </w:tc>
        <w:tc>
          <w:tcPr>
            <w:tcW w:w="6237" w:type="dxa"/>
          </w:tcPr>
          <w:p w14:paraId="4A6B1B8C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  <w:b/>
              </w:rPr>
              <w:t>Responsibility</w:t>
            </w:r>
          </w:p>
        </w:tc>
      </w:tr>
      <w:tr w:rsidR="00203EF6" w:rsidRPr="00203EF6" w14:paraId="068300D1" w14:textId="77777777" w:rsidTr="00271978">
        <w:tc>
          <w:tcPr>
            <w:tcW w:w="3397" w:type="dxa"/>
          </w:tcPr>
          <w:p w14:paraId="2183A09E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</w:rPr>
              <w:t>Educators and Supervisors</w:t>
            </w:r>
          </w:p>
        </w:tc>
        <w:tc>
          <w:tcPr>
            <w:tcW w:w="6237" w:type="dxa"/>
          </w:tcPr>
          <w:p w14:paraId="46B3A699" w14:textId="77777777" w:rsidR="00586E32" w:rsidRPr="00586E32" w:rsidRDefault="00586E32" w:rsidP="00586E32">
            <w:pPr>
              <w:rPr>
                <w:rFonts w:ascii="Times New Roman" w:hAnsi="Times New Roman" w:cs="Times New Roman"/>
              </w:rPr>
            </w:pPr>
            <w:r w:rsidRPr="00586E32">
              <w:rPr>
                <w:rFonts w:ascii="Times New Roman" w:hAnsi="Times New Roman" w:cs="Times New Roman"/>
              </w:rPr>
              <w:t xml:space="preserve">School Council, Person with Management or Control, Educators, Supervisors, Nominated Supervisor/Educational Leader will oversee the implementation and service adherence to this policy </w:t>
            </w:r>
          </w:p>
          <w:p w14:paraId="3B855E64" w14:textId="750B1100" w:rsidR="00203EF6" w:rsidRPr="000E569A" w:rsidRDefault="00586E32" w:rsidP="00586E32">
            <w:pPr>
              <w:rPr>
                <w:rFonts w:ascii="Times New Roman" w:hAnsi="Times New Roman" w:cs="Times New Roman"/>
                <w:b/>
              </w:rPr>
            </w:pPr>
            <w:r w:rsidRPr="00586E32">
              <w:rPr>
                <w:rFonts w:ascii="Times New Roman" w:hAnsi="Times New Roman" w:cs="Times New Roman"/>
              </w:rPr>
              <w:t>All Educators are responsible for the daily implementation of the policy when directly supervising children.</w:t>
            </w:r>
          </w:p>
        </w:tc>
      </w:tr>
      <w:tr w:rsidR="00203EF6" w:rsidRPr="00203EF6" w14:paraId="73AA2D02" w14:textId="77777777" w:rsidTr="00271978">
        <w:tc>
          <w:tcPr>
            <w:tcW w:w="3397" w:type="dxa"/>
          </w:tcPr>
          <w:p w14:paraId="6AC30746" w14:textId="77777777" w:rsidR="00203EF6" w:rsidRPr="00203EF6" w:rsidRDefault="00203EF6" w:rsidP="00271978">
            <w:pPr>
              <w:rPr>
                <w:rFonts w:ascii="Times New Roman" w:hAnsi="Times New Roman" w:cs="Times New Roman"/>
              </w:rPr>
            </w:pPr>
            <w:r w:rsidRPr="00203EF6">
              <w:rPr>
                <w:rFonts w:ascii="Times New Roman" w:hAnsi="Times New Roman" w:cs="Times New Roman"/>
              </w:rPr>
              <w:t>School Council / Principal</w:t>
            </w:r>
          </w:p>
        </w:tc>
        <w:tc>
          <w:tcPr>
            <w:tcW w:w="6237" w:type="dxa"/>
          </w:tcPr>
          <w:p w14:paraId="137AD366" w14:textId="77777777" w:rsidR="00203EF6" w:rsidRDefault="00203EF6" w:rsidP="00271978">
            <w:pPr>
              <w:rPr>
                <w:rFonts w:ascii="Times New Roman" w:hAnsi="Times New Roman" w:cs="Times New Roman"/>
              </w:rPr>
            </w:pPr>
            <w:r w:rsidRPr="00203EF6">
              <w:rPr>
                <w:rFonts w:ascii="Times New Roman" w:hAnsi="Times New Roman" w:cs="Times New Roman"/>
              </w:rPr>
              <w:t>Provide official sign off on the Policy</w:t>
            </w:r>
          </w:p>
          <w:p w14:paraId="56FAEEDB" w14:textId="7AE3E2A5" w:rsidR="00D608F5" w:rsidRPr="00203EF6" w:rsidRDefault="00D608F5" w:rsidP="00271978">
            <w:pPr>
              <w:rPr>
                <w:rFonts w:ascii="Times New Roman" w:hAnsi="Times New Roman" w:cs="Times New Roman"/>
              </w:rPr>
            </w:pPr>
          </w:p>
        </w:tc>
      </w:tr>
    </w:tbl>
    <w:p w14:paraId="25A06BE1" w14:textId="77777777" w:rsidR="000E569A" w:rsidRDefault="000E569A" w:rsidP="002A464C">
      <w:pPr>
        <w:rPr>
          <w:rFonts w:ascii="Times New Roman" w:hAnsi="Times New Roman" w:cs="Times New Roman"/>
          <w:b/>
        </w:rPr>
      </w:pPr>
    </w:p>
    <w:p w14:paraId="677BDDA9" w14:textId="7070775F" w:rsidR="005D2A3A" w:rsidRPr="005D2A3A" w:rsidRDefault="002A464C" w:rsidP="002A464C">
      <w:pPr>
        <w:rPr>
          <w:rFonts w:ascii="Times New Roman" w:hAnsi="Times New Roman" w:cs="Times New Roman"/>
          <w:b/>
        </w:rPr>
      </w:pPr>
      <w:r w:rsidRPr="005D2A3A">
        <w:rPr>
          <w:rFonts w:ascii="Times New Roman" w:hAnsi="Times New Roman" w:cs="Times New Roman"/>
          <w:b/>
        </w:rPr>
        <w:t>Policy Review</w:t>
      </w:r>
    </w:p>
    <w:p w14:paraId="4605F056" w14:textId="2196A8D9" w:rsidR="00840C6A" w:rsidRPr="005D2A3A" w:rsidRDefault="00840C6A" w:rsidP="00840C6A">
      <w:pPr>
        <w:rPr>
          <w:rFonts w:ascii="Times New Roman" w:hAnsi="Times New Roman" w:cs="Times New Roman"/>
          <w:bCs/>
        </w:rPr>
      </w:pPr>
      <w:r w:rsidRPr="005D2A3A">
        <w:rPr>
          <w:rFonts w:ascii="Times New Roman" w:hAnsi="Times New Roman" w:cs="Times New Roman"/>
          <w:bCs/>
        </w:rPr>
        <w:t xml:space="preserve">The Policy will be reviewed every 12 months. The ongoing monitoring and compliance to this policy will be overseen by Nominated Supervisor, </w:t>
      </w:r>
      <w:r w:rsidRPr="005D2A3A">
        <w:rPr>
          <w:rFonts w:ascii="Times New Roman" w:hAnsi="Times New Roman" w:cs="Times New Roman"/>
          <w:bCs/>
        </w:rPr>
        <w:t>Lakes Entrance Primary School Council</w:t>
      </w:r>
      <w:r w:rsidRPr="005D2A3A">
        <w:rPr>
          <w:rFonts w:ascii="Times New Roman" w:hAnsi="Times New Roman" w:cs="Times New Roman"/>
          <w:bCs/>
        </w:rPr>
        <w:t xml:space="preserve"> OSHC and Person with Management or Control of the Service where practical. Feedback from Quality Assessment and Regulation Division (QARD), received through the assessment and rating process and/or compliance visits will inform this policy review. Feedback from stakeholders, e.g. parents, school community etc. will also inform policy updates and review.</w:t>
      </w:r>
    </w:p>
    <w:p w14:paraId="64959D05" w14:textId="77777777" w:rsidR="005D2A3A" w:rsidRDefault="005D2A3A" w:rsidP="002A464C">
      <w:pPr>
        <w:rPr>
          <w:rFonts w:ascii="Times New Roman" w:hAnsi="Times New Roman" w:cs="Times New Roman"/>
          <w:b/>
        </w:rPr>
      </w:pPr>
    </w:p>
    <w:p w14:paraId="6B0A6F2B" w14:textId="77CBE824" w:rsidR="002A464C" w:rsidRPr="005D2A3A" w:rsidRDefault="002A464C" w:rsidP="002A464C">
      <w:pPr>
        <w:rPr>
          <w:rFonts w:ascii="Times New Roman" w:hAnsi="Times New Roman" w:cs="Times New Roman"/>
          <w:b/>
        </w:rPr>
      </w:pPr>
      <w:r w:rsidRPr="005D2A3A">
        <w:rPr>
          <w:rFonts w:ascii="Times New Roman" w:hAnsi="Times New Roman" w:cs="Times New Roman"/>
          <w:b/>
        </w:rPr>
        <w:t xml:space="preserve">Legislation and Standards </w:t>
      </w:r>
    </w:p>
    <w:p w14:paraId="549CBB68" w14:textId="77777777" w:rsidR="00586E32" w:rsidRPr="00D24CD1" w:rsidRDefault="00586E32" w:rsidP="00586E32">
      <w:pPr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</w:rPr>
      </w:pPr>
      <w:hyperlink r:id="rId14" w:history="1">
        <w:r w:rsidRPr="00D24CD1">
          <w:rPr>
            <w:rStyle w:val="Hyperlink"/>
            <w:rFonts w:ascii="Calibri" w:hAnsi="Calibri" w:cs="Calibri"/>
          </w:rPr>
          <w:t>Associations Incorporation Act 1981</w:t>
        </w:r>
      </w:hyperlink>
      <w:r w:rsidRPr="00D24CD1">
        <w:rPr>
          <w:rFonts w:ascii="Calibri" w:hAnsi="Calibri" w:cs="Calibri"/>
        </w:rPr>
        <w:t xml:space="preserve"> </w:t>
      </w:r>
    </w:p>
    <w:p w14:paraId="1BCE6FDB" w14:textId="77777777" w:rsidR="00586E32" w:rsidRPr="00D24CD1" w:rsidRDefault="00586E32" w:rsidP="00586E32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Style w:val="Hyperlink"/>
          <w:rFonts w:ascii="Calibri" w:hAnsi="Calibri" w:cs="Calibri"/>
        </w:rPr>
      </w:pPr>
      <w:hyperlink r:id="rId15" w:history="1">
        <w:r w:rsidRPr="00D24CD1">
          <w:rPr>
            <w:rStyle w:val="Hyperlink"/>
            <w:rFonts w:ascii="Calibri" w:hAnsi="Calibri" w:cs="Calibri"/>
          </w:rPr>
          <w:t>Audit Act 1994</w:t>
        </w:r>
      </w:hyperlink>
    </w:p>
    <w:p w14:paraId="59A5EDB0" w14:textId="77777777" w:rsidR="00586E32" w:rsidRPr="00D24CD1" w:rsidRDefault="00586E32" w:rsidP="00586E32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Style w:val="Hyperlink"/>
          <w:rFonts w:ascii="Calibri" w:hAnsi="Calibri" w:cs="Calibri"/>
          <w:i/>
          <w:iCs/>
        </w:rPr>
      </w:pPr>
      <w:r w:rsidRPr="00D24CD1">
        <w:rPr>
          <w:rStyle w:val="Hyperlink"/>
          <w:rFonts w:ascii="Calibri" w:hAnsi="Calibri" w:cs="Calibri"/>
          <w:i/>
          <w:iCs/>
        </w:rPr>
        <w:t>Education and Care Services National Law Act 2010</w:t>
      </w:r>
    </w:p>
    <w:p w14:paraId="4D9C5D91" w14:textId="77777777" w:rsidR="00586E32" w:rsidRPr="00D24CD1" w:rsidRDefault="00586E32" w:rsidP="00586E32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D24CD1">
        <w:rPr>
          <w:rStyle w:val="Hyperlink"/>
          <w:rFonts w:ascii="Calibri" w:hAnsi="Calibri" w:cs="Calibri"/>
        </w:rPr>
        <w:t>Education and Care Services National Regulations 2011</w:t>
      </w:r>
    </w:p>
    <w:p w14:paraId="0755BFE0" w14:textId="77777777" w:rsidR="005D2A3A" w:rsidRDefault="005D2A3A" w:rsidP="002A464C">
      <w:pPr>
        <w:rPr>
          <w:rFonts w:ascii="Times New Roman" w:hAnsi="Times New Roman" w:cs="Times New Roman"/>
          <w:b/>
        </w:rPr>
      </w:pPr>
    </w:p>
    <w:p w14:paraId="6410FC03" w14:textId="77777777" w:rsidR="00586E32" w:rsidRDefault="00586E32" w:rsidP="002A464C">
      <w:pPr>
        <w:rPr>
          <w:rFonts w:ascii="Times New Roman" w:hAnsi="Times New Roman" w:cs="Times New Roman"/>
          <w:b/>
        </w:rPr>
      </w:pPr>
    </w:p>
    <w:p w14:paraId="097ADF72" w14:textId="77777777" w:rsidR="00586E32" w:rsidRDefault="00586E32" w:rsidP="002A464C">
      <w:pPr>
        <w:rPr>
          <w:rFonts w:ascii="Times New Roman" w:hAnsi="Times New Roman" w:cs="Times New Roman"/>
          <w:b/>
        </w:rPr>
      </w:pPr>
    </w:p>
    <w:p w14:paraId="531DE7E3" w14:textId="49DAC466" w:rsidR="002A464C" w:rsidRDefault="002A464C" w:rsidP="002A464C">
      <w:pPr>
        <w:rPr>
          <w:rFonts w:ascii="Times New Roman" w:hAnsi="Times New Roman" w:cs="Times New Roman"/>
          <w:b/>
        </w:rPr>
      </w:pPr>
      <w:r w:rsidRPr="00AD4B19">
        <w:rPr>
          <w:rFonts w:ascii="Times New Roman" w:hAnsi="Times New Roman" w:cs="Times New Roman"/>
          <w:b/>
        </w:rPr>
        <w:lastRenderedPageBreak/>
        <w:t xml:space="preserve">Staff Acknowledgement </w:t>
      </w:r>
    </w:p>
    <w:p w14:paraId="68AD486E" w14:textId="77777777" w:rsidR="00586E32" w:rsidRPr="00AD4B19" w:rsidRDefault="00586E32" w:rsidP="002A464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8BD431D" w14:textId="77777777" w:rsidR="00586E32" w:rsidRPr="00586E32" w:rsidRDefault="00586E32" w:rsidP="00586E32">
      <w:pPr>
        <w:spacing w:line="276" w:lineRule="auto"/>
        <w:rPr>
          <w:rFonts w:ascii="Times New Roman" w:hAnsi="Times New Roman" w:cs="Times New Roman"/>
        </w:rPr>
      </w:pPr>
      <w:r w:rsidRPr="00586E32">
        <w:rPr>
          <w:rFonts w:ascii="Times New Roman" w:hAnsi="Times New Roman" w:cs="Times New Roman"/>
        </w:rPr>
        <w:t xml:space="preserve">I acknowledge: </w:t>
      </w:r>
    </w:p>
    <w:p w14:paraId="3FC4A33A" w14:textId="0C9502BA" w:rsidR="00586E32" w:rsidRPr="00586E32" w:rsidRDefault="00586E32" w:rsidP="00586E3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586E32">
        <w:rPr>
          <w:rFonts w:ascii="Times New Roman" w:hAnsi="Times New Roman" w:cs="Times New Roman"/>
        </w:rPr>
        <w:t xml:space="preserve">receiving the </w:t>
      </w:r>
      <w:r w:rsidRPr="00586E32">
        <w:rPr>
          <w:rFonts w:ascii="Times New Roman" w:hAnsi="Times New Roman" w:cs="Times New Roman"/>
        </w:rPr>
        <w:t>Lakes Entrance Primary School Council</w:t>
      </w:r>
      <w:r w:rsidRPr="00586E32">
        <w:rPr>
          <w:rFonts w:ascii="Times New Roman" w:hAnsi="Times New Roman" w:cs="Times New Roman"/>
        </w:rPr>
        <w:t xml:space="preserve"> OSHC Governance and Management of the Service Policy; </w:t>
      </w:r>
    </w:p>
    <w:p w14:paraId="75B6ACED" w14:textId="77777777" w:rsidR="00586E32" w:rsidRPr="00586E32" w:rsidRDefault="00586E32" w:rsidP="00586E3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586E32">
        <w:rPr>
          <w:rFonts w:ascii="Times New Roman" w:hAnsi="Times New Roman" w:cs="Times New Roman"/>
        </w:rPr>
        <w:t xml:space="preserve">that I will comply with the policy; and </w:t>
      </w:r>
    </w:p>
    <w:p w14:paraId="7C14FD86" w14:textId="77777777" w:rsidR="00586E32" w:rsidRPr="00586E32" w:rsidRDefault="00586E32" w:rsidP="00586E3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gramStart"/>
      <w:r w:rsidRPr="00586E32">
        <w:rPr>
          <w:rFonts w:ascii="Times New Roman" w:hAnsi="Times New Roman" w:cs="Times New Roman"/>
        </w:rPr>
        <w:t>that</w:t>
      </w:r>
      <w:proofErr w:type="gramEnd"/>
      <w:r w:rsidRPr="00586E32">
        <w:rPr>
          <w:rFonts w:ascii="Times New Roman" w:hAnsi="Times New Roman" w:cs="Times New Roman"/>
        </w:rPr>
        <w:t xml:space="preserve"> dependent on the seriousness of any breach there may be disciplinary consequences if I fail to comply, which may result in the termination of my employment. </w:t>
      </w:r>
    </w:p>
    <w:p w14:paraId="289ED9A6" w14:textId="77777777" w:rsidR="000E569A" w:rsidRPr="000E569A" w:rsidRDefault="000E569A" w:rsidP="000E569A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464C" w:rsidRPr="00037B55" w14:paraId="744FA835" w14:textId="77777777" w:rsidTr="00271978">
        <w:tc>
          <w:tcPr>
            <w:tcW w:w="4508" w:type="dxa"/>
          </w:tcPr>
          <w:p w14:paraId="62499799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Your Name:   </w:t>
            </w:r>
          </w:p>
        </w:tc>
        <w:tc>
          <w:tcPr>
            <w:tcW w:w="4509" w:type="dxa"/>
          </w:tcPr>
          <w:p w14:paraId="3C49BFC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42980563" w14:textId="77777777" w:rsidTr="00271978">
        <w:tc>
          <w:tcPr>
            <w:tcW w:w="4508" w:type="dxa"/>
          </w:tcPr>
          <w:p w14:paraId="2EF4F4D0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Signed:  </w:t>
            </w:r>
          </w:p>
        </w:tc>
        <w:tc>
          <w:tcPr>
            <w:tcW w:w="4509" w:type="dxa"/>
          </w:tcPr>
          <w:p w14:paraId="06609746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DBB757D" w14:textId="77777777" w:rsidTr="00271978">
        <w:tc>
          <w:tcPr>
            <w:tcW w:w="4508" w:type="dxa"/>
          </w:tcPr>
          <w:p w14:paraId="5D138034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Date:   </w:t>
            </w:r>
          </w:p>
        </w:tc>
        <w:tc>
          <w:tcPr>
            <w:tcW w:w="4509" w:type="dxa"/>
          </w:tcPr>
          <w:p w14:paraId="502A318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1D36476" w14:textId="77777777" w:rsidTr="00271978">
        <w:tc>
          <w:tcPr>
            <w:tcW w:w="4508" w:type="dxa"/>
          </w:tcPr>
          <w:p w14:paraId="1B972E01" w14:textId="310D6C4C" w:rsidR="002A464C" w:rsidRPr="00037B55" w:rsidRDefault="00037B55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Lakes Entrance Primary School Council </w:t>
            </w:r>
            <w:r w:rsidR="002A464C" w:rsidRPr="00037B55">
              <w:rPr>
                <w:rFonts w:ascii="Times New Roman" w:hAnsi="Times New Roman" w:cs="Times New Roman"/>
              </w:rPr>
              <w:t xml:space="preserve">OSHC </w:t>
            </w:r>
          </w:p>
        </w:tc>
        <w:tc>
          <w:tcPr>
            <w:tcW w:w="4509" w:type="dxa"/>
          </w:tcPr>
          <w:p w14:paraId="11CC9DEE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6C80CFCF" w14:textId="77777777" w:rsidR="005D2A3A" w:rsidRDefault="005D2A3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</w:p>
    <w:p w14:paraId="3D99A528" w14:textId="7FAEB5C9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Review Date</w:t>
      </w:r>
      <w:r w:rsidRPr="00A85C48">
        <w:rPr>
          <w:rFonts w:ascii="Times New Roman" w:hAnsi="Times New Roman" w:cs="Times New Roman"/>
          <w:lang w:eastAsia="en-AU"/>
        </w:rPr>
        <w:t xml:space="preserve">: </w:t>
      </w:r>
      <w:r w:rsidR="00A85C48">
        <w:rPr>
          <w:rFonts w:ascii="Times New Roman" w:hAnsi="Times New Roman" w:cs="Times New Roman"/>
          <w:lang w:eastAsia="en-AU"/>
        </w:rPr>
        <w:t xml:space="preserve"> April 2022</w:t>
      </w:r>
    </w:p>
    <w:p w14:paraId="42E53708" w14:textId="77777777" w:rsidR="00840C6A" w:rsidRDefault="00840C6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</w:p>
    <w:p w14:paraId="2329A230" w14:textId="6299D74B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Signed:</w:t>
      </w:r>
    </w:p>
    <w:p w14:paraId="0F3FD026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74AD5773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lang w:eastAsia="en-AU"/>
        </w:rPr>
        <w:t>______________________________</w:t>
      </w:r>
      <w:r w:rsidRPr="00A66955">
        <w:rPr>
          <w:rFonts w:ascii="Arial" w:hAnsi="Arial" w:cs="Arial"/>
          <w:lang w:eastAsia="en-AU"/>
        </w:rPr>
        <w:tab/>
        <w:t>________________________________</w:t>
      </w:r>
    </w:p>
    <w:p w14:paraId="08F29794" w14:textId="711088D9" w:rsidR="00A85C48" w:rsidRDefault="00D0013A" w:rsidP="00A85C48">
      <w:pPr>
        <w:spacing w:after="120"/>
        <w:ind w:right="-6"/>
        <w:jc w:val="both"/>
        <w:rPr>
          <w:rFonts w:ascii="Verdana" w:hAnsi="Verdana"/>
        </w:rPr>
      </w:pPr>
      <w:r w:rsidRPr="00A85C48">
        <w:rPr>
          <w:rFonts w:ascii="Times New Roman" w:hAnsi="Times New Roman" w:cs="Times New Roman"/>
          <w:b/>
          <w:lang w:eastAsia="en-AU"/>
        </w:rPr>
        <w:t>Principal</w:t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  <w:t>School Council President</w:t>
      </w:r>
      <w:r w:rsidRPr="00FA2EFE">
        <w:rPr>
          <w:rFonts w:ascii="Verdana" w:hAnsi="Verdana"/>
        </w:rPr>
        <w:t xml:space="preserve">  </w:t>
      </w:r>
    </w:p>
    <w:p w14:paraId="225EDAFB" w14:textId="77777777" w:rsidR="000E569A" w:rsidRDefault="000E569A" w:rsidP="00A85C48">
      <w:pPr>
        <w:spacing w:after="120"/>
        <w:ind w:right="-6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342"/>
        <w:gridCol w:w="4087"/>
      </w:tblGrid>
      <w:tr w:rsidR="00D0013A" w:rsidRPr="00222841" w14:paraId="4606587F" w14:textId="77777777" w:rsidTr="00950CC8">
        <w:trPr>
          <w:trHeight w:val="549"/>
        </w:trPr>
        <w:tc>
          <w:tcPr>
            <w:tcW w:w="2587" w:type="dxa"/>
            <w:shd w:val="clear" w:color="auto" w:fill="E6E6E6"/>
          </w:tcPr>
          <w:p w14:paraId="0CEE448F" w14:textId="4676746D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Ratified by School Council</w:t>
            </w:r>
          </w:p>
        </w:tc>
        <w:tc>
          <w:tcPr>
            <w:tcW w:w="2342" w:type="dxa"/>
          </w:tcPr>
          <w:p w14:paraId="2BC8C910" w14:textId="6016F5C4" w:rsidR="00D0013A" w:rsidRPr="00222841" w:rsidRDefault="00D0013A" w:rsidP="00A85C48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Date: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 xml:space="preserve"> 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87" w:type="dxa"/>
          </w:tcPr>
          <w:p w14:paraId="50D63D9C" w14:textId="77777777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Signed: </w:t>
            </w:r>
          </w:p>
        </w:tc>
      </w:tr>
    </w:tbl>
    <w:p w14:paraId="571916E8" w14:textId="547C9CEA" w:rsidR="00021F57" w:rsidRPr="00033E7C" w:rsidRDefault="00021F57" w:rsidP="00A85C48">
      <w:pPr>
        <w:jc w:val="both"/>
        <w:rPr>
          <w:rFonts w:ascii="Times New Roman" w:hAnsi="Times New Roman" w:cs="Times New Roman"/>
        </w:rPr>
      </w:pPr>
    </w:p>
    <w:sectPr w:rsidR="00021F57" w:rsidRPr="00033E7C" w:rsidSect="00E06DF7">
      <w:pgSz w:w="11906" w:h="16838"/>
      <w:pgMar w:top="1440" w:right="1440" w:bottom="1440" w:left="1440" w:header="708" w:footer="708" w:gutter="0"/>
      <w:pgBorders w:offsetFrom="page">
        <w:top w:val="thinThickSmallGap" w:sz="24" w:space="24" w:color="007400"/>
        <w:left w:val="thinThickSmallGap" w:sz="24" w:space="24" w:color="007400"/>
        <w:bottom w:val="thickThinSmallGap" w:sz="24" w:space="24" w:color="007400"/>
        <w:right w:val="thickThinSmallGap" w:sz="24" w:space="24" w:color="0074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945D" w14:textId="77777777" w:rsidR="00A85C48" w:rsidRDefault="00A85C48" w:rsidP="00A85C48">
      <w:pPr>
        <w:spacing w:after="0" w:line="240" w:lineRule="auto"/>
      </w:pPr>
      <w:r>
        <w:separator/>
      </w:r>
    </w:p>
  </w:endnote>
  <w:endnote w:type="continuationSeparator" w:id="0">
    <w:p w14:paraId="20C2E9F8" w14:textId="77777777" w:rsidR="00A85C48" w:rsidRDefault="00A85C48" w:rsidP="00A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CC1C" w14:textId="77777777" w:rsidR="00A85C48" w:rsidRDefault="00A85C48" w:rsidP="00A85C48">
      <w:pPr>
        <w:spacing w:after="0" w:line="240" w:lineRule="auto"/>
      </w:pPr>
      <w:r>
        <w:separator/>
      </w:r>
    </w:p>
  </w:footnote>
  <w:footnote w:type="continuationSeparator" w:id="0">
    <w:p w14:paraId="5A0E5457" w14:textId="77777777" w:rsidR="00A85C48" w:rsidRDefault="00A85C48" w:rsidP="00A8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0D"/>
    <w:multiLevelType w:val="hybridMultilevel"/>
    <w:tmpl w:val="0F3E03FE"/>
    <w:lvl w:ilvl="0" w:tplc="76FE917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474"/>
    <w:multiLevelType w:val="hybridMultilevel"/>
    <w:tmpl w:val="4AC6F0B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321FCE"/>
    <w:multiLevelType w:val="hybridMultilevel"/>
    <w:tmpl w:val="75EE8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331"/>
    <w:multiLevelType w:val="hybridMultilevel"/>
    <w:tmpl w:val="01A08ECE"/>
    <w:lvl w:ilvl="0" w:tplc="1C1CB38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62DBF"/>
    <w:multiLevelType w:val="hybridMultilevel"/>
    <w:tmpl w:val="66B6C000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F2E30"/>
    <w:multiLevelType w:val="hybridMultilevel"/>
    <w:tmpl w:val="4620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29E7"/>
    <w:multiLevelType w:val="multilevel"/>
    <w:tmpl w:val="B55AD8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4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E3DDD"/>
    <w:multiLevelType w:val="hybridMultilevel"/>
    <w:tmpl w:val="228EF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5E5"/>
    <w:multiLevelType w:val="hybridMultilevel"/>
    <w:tmpl w:val="55CA8D26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C52CD"/>
    <w:multiLevelType w:val="hybridMultilevel"/>
    <w:tmpl w:val="76BA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49D1"/>
    <w:multiLevelType w:val="hybridMultilevel"/>
    <w:tmpl w:val="348E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9F0"/>
    <w:multiLevelType w:val="hybridMultilevel"/>
    <w:tmpl w:val="A042B31E"/>
    <w:lvl w:ilvl="0" w:tplc="719E4F2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9D2466"/>
    <w:multiLevelType w:val="hybridMultilevel"/>
    <w:tmpl w:val="439C2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4AA3"/>
    <w:multiLevelType w:val="hybridMultilevel"/>
    <w:tmpl w:val="290E6154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51ED9"/>
    <w:multiLevelType w:val="hybridMultilevel"/>
    <w:tmpl w:val="1FC40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87659"/>
    <w:multiLevelType w:val="hybridMultilevel"/>
    <w:tmpl w:val="1CE26136"/>
    <w:lvl w:ilvl="0" w:tplc="859C53C0">
      <w:start w:val="1"/>
      <w:numFmt w:val="decimal"/>
      <w:pStyle w:val="NumberedHeadingsBold"/>
      <w:lvlText w:val="%1."/>
      <w:lvlJc w:val="left"/>
      <w:pPr>
        <w:ind w:left="644" w:hanging="360"/>
      </w:pPr>
    </w:lvl>
    <w:lvl w:ilvl="1" w:tplc="B6AA14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92614"/>
    <w:multiLevelType w:val="hybridMultilevel"/>
    <w:tmpl w:val="107A62E8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C6D16"/>
    <w:multiLevelType w:val="hybridMultilevel"/>
    <w:tmpl w:val="64F43988"/>
    <w:lvl w:ilvl="0" w:tplc="1338BA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6584E"/>
    <w:multiLevelType w:val="hybridMultilevel"/>
    <w:tmpl w:val="FCA03BE6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92581"/>
    <w:multiLevelType w:val="hybridMultilevel"/>
    <w:tmpl w:val="019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37026"/>
    <w:multiLevelType w:val="hybridMultilevel"/>
    <w:tmpl w:val="9AFEA30E"/>
    <w:lvl w:ilvl="0" w:tplc="46ACC68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135B"/>
    <w:multiLevelType w:val="hybridMultilevel"/>
    <w:tmpl w:val="971207A8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5115D0"/>
    <w:multiLevelType w:val="hybridMultilevel"/>
    <w:tmpl w:val="EC0E9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716F"/>
    <w:multiLevelType w:val="hybridMultilevel"/>
    <w:tmpl w:val="F9C20898"/>
    <w:lvl w:ilvl="0" w:tplc="1C1CB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9"/>
  </w:num>
  <w:num w:numId="5">
    <w:abstractNumId w:val="20"/>
  </w:num>
  <w:num w:numId="6">
    <w:abstractNumId w:val="5"/>
  </w:num>
  <w:num w:numId="7">
    <w:abstractNumId w:val="10"/>
  </w:num>
  <w:num w:numId="8">
    <w:abstractNumId w:val="23"/>
  </w:num>
  <w:num w:numId="9">
    <w:abstractNumId w:val="19"/>
  </w:num>
  <w:num w:numId="10">
    <w:abstractNumId w:val="22"/>
  </w:num>
  <w:num w:numId="11">
    <w:abstractNumId w:val="15"/>
  </w:num>
  <w:num w:numId="12">
    <w:abstractNumId w:val="24"/>
  </w:num>
  <w:num w:numId="13">
    <w:abstractNumId w:val="3"/>
  </w:num>
  <w:num w:numId="14">
    <w:abstractNumId w:val="12"/>
  </w:num>
  <w:num w:numId="15">
    <w:abstractNumId w:val="6"/>
  </w:num>
  <w:num w:numId="16">
    <w:abstractNumId w:val="0"/>
  </w:num>
  <w:num w:numId="17">
    <w:abstractNumId w:val="21"/>
  </w:num>
  <w:num w:numId="18">
    <w:abstractNumId w:val="7"/>
  </w:num>
  <w:num w:numId="19">
    <w:abstractNumId w:val="2"/>
  </w:num>
  <w:num w:numId="20">
    <w:abstractNumId w:val="17"/>
  </w:num>
  <w:num w:numId="21">
    <w:abstractNumId w:val="14"/>
  </w:num>
  <w:num w:numId="22">
    <w:abstractNumId w:val="4"/>
  </w:num>
  <w:num w:numId="23">
    <w:abstractNumId w:val="8"/>
  </w:num>
  <w:num w:numId="24">
    <w:abstractNumId w:val="1"/>
  </w:num>
  <w:num w:numId="2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9E"/>
    <w:rsid w:val="0000359B"/>
    <w:rsid w:val="00021F57"/>
    <w:rsid w:val="00033E7C"/>
    <w:rsid w:val="00037B55"/>
    <w:rsid w:val="00045FB6"/>
    <w:rsid w:val="0006459E"/>
    <w:rsid w:val="00077236"/>
    <w:rsid w:val="00080F0B"/>
    <w:rsid w:val="000955FF"/>
    <w:rsid w:val="000965F9"/>
    <w:rsid w:val="000B255E"/>
    <w:rsid w:val="000C0763"/>
    <w:rsid w:val="000D3CE4"/>
    <w:rsid w:val="000E057E"/>
    <w:rsid w:val="000E569A"/>
    <w:rsid w:val="0010563F"/>
    <w:rsid w:val="00107AF0"/>
    <w:rsid w:val="00110FEA"/>
    <w:rsid w:val="0012140D"/>
    <w:rsid w:val="0014053F"/>
    <w:rsid w:val="001502FD"/>
    <w:rsid w:val="00150E6E"/>
    <w:rsid w:val="00172FF7"/>
    <w:rsid w:val="00181B61"/>
    <w:rsid w:val="001975B0"/>
    <w:rsid w:val="001F0E3E"/>
    <w:rsid w:val="001F3D03"/>
    <w:rsid w:val="00203EF6"/>
    <w:rsid w:val="00210382"/>
    <w:rsid w:val="00211A00"/>
    <w:rsid w:val="00283A6C"/>
    <w:rsid w:val="00290B18"/>
    <w:rsid w:val="002923FB"/>
    <w:rsid w:val="002A27FE"/>
    <w:rsid w:val="002A464C"/>
    <w:rsid w:val="002A70DC"/>
    <w:rsid w:val="002E14C4"/>
    <w:rsid w:val="00306B3C"/>
    <w:rsid w:val="0031464D"/>
    <w:rsid w:val="003800A1"/>
    <w:rsid w:val="003853E0"/>
    <w:rsid w:val="003B27A2"/>
    <w:rsid w:val="00406397"/>
    <w:rsid w:val="004166A0"/>
    <w:rsid w:val="00433A50"/>
    <w:rsid w:val="0043419E"/>
    <w:rsid w:val="00436E10"/>
    <w:rsid w:val="004408E5"/>
    <w:rsid w:val="00466467"/>
    <w:rsid w:val="004B3F60"/>
    <w:rsid w:val="004D6199"/>
    <w:rsid w:val="004F6C4D"/>
    <w:rsid w:val="00521B0E"/>
    <w:rsid w:val="00531FC4"/>
    <w:rsid w:val="0056049E"/>
    <w:rsid w:val="005867B0"/>
    <w:rsid w:val="00586E32"/>
    <w:rsid w:val="005A43B3"/>
    <w:rsid w:val="005B3DBC"/>
    <w:rsid w:val="005C1A59"/>
    <w:rsid w:val="005D2A3A"/>
    <w:rsid w:val="005E7F3C"/>
    <w:rsid w:val="00604C40"/>
    <w:rsid w:val="006304D4"/>
    <w:rsid w:val="00656432"/>
    <w:rsid w:val="006D0056"/>
    <w:rsid w:val="006E70DC"/>
    <w:rsid w:val="0071569A"/>
    <w:rsid w:val="00727D85"/>
    <w:rsid w:val="00840C6A"/>
    <w:rsid w:val="0084534A"/>
    <w:rsid w:val="00851CCD"/>
    <w:rsid w:val="00851F83"/>
    <w:rsid w:val="008A0568"/>
    <w:rsid w:val="008B1A9E"/>
    <w:rsid w:val="008C491D"/>
    <w:rsid w:val="008D471A"/>
    <w:rsid w:val="008E1116"/>
    <w:rsid w:val="008F345A"/>
    <w:rsid w:val="009358B6"/>
    <w:rsid w:val="00950CC8"/>
    <w:rsid w:val="0096297C"/>
    <w:rsid w:val="0099460C"/>
    <w:rsid w:val="009C5874"/>
    <w:rsid w:val="009D1CF1"/>
    <w:rsid w:val="009F6A8D"/>
    <w:rsid w:val="00A1028D"/>
    <w:rsid w:val="00A17B8D"/>
    <w:rsid w:val="00A2344A"/>
    <w:rsid w:val="00A27096"/>
    <w:rsid w:val="00A274C5"/>
    <w:rsid w:val="00A46DA8"/>
    <w:rsid w:val="00A8281F"/>
    <w:rsid w:val="00A8488B"/>
    <w:rsid w:val="00A85C48"/>
    <w:rsid w:val="00A872D4"/>
    <w:rsid w:val="00A94B2D"/>
    <w:rsid w:val="00AB5A54"/>
    <w:rsid w:val="00AC097E"/>
    <w:rsid w:val="00AD4B19"/>
    <w:rsid w:val="00AE7EBE"/>
    <w:rsid w:val="00B21536"/>
    <w:rsid w:val="00B542F8"/>
    <w:rsid w:val="00B6783B"/>
    <w:rsid w:val="00BA6A2C"/>
    <w:rsid w:val="00BC0F8F"/>
    <w:rsid w:val="00BC55B0"/>
    <w:rsid w:val="00BD0855"/>
    <w:rsid w:val="00BE4684"/>
    <w:rsid w:val="00BE6EA9"/>
    <w:rsid w:val="00BF2EB2"/>
    <w:rsid w:val="00C01909"/>
    <w:rsid w:val="00C923E6"/>
    <w:rsid w:val="00CB01EA"/>
    <w:rsid w:val="00CB2F84"/>
    <w:rsid w:val="00CC6C50"/>
    <w:rsid w:val="00CE1B2B"/>
    <w:rsid w:val="00CF71CE"/>
    <w:rsid w:val="00D0013A"/>
    <w:rsid w:val="00D23A7C"/>
    <w:rsid w:val="00D4649E"/>
    <w:rsid w:val="00D608F5"/>
    <w:rsid w:val="00D7249B"/>
    <w:rsid w:val="00D83DB7"/>
    <w:rsid w:val="00DB003B"/>
    <w:rsid w:val="00DE3F62"/>
    <w:rsid w:val="00E06DF7"/>
    <w:rsid w:val="00E146A4"/>
    <w:rsid w:val="00E30A00"/>
    <w:rsid w:val="00E32B26"/>
    <w:rsid w:val="00E413EE"/>
    <w:rsid w:val="00E52AA8"/>
    <w:rsid w:val="00E930A0"/>
    <w:rsid w:val="00EA2163"/>
    <w:rsid w:val="00ED2603"/>
    <w:rsid w:val="00ED619E"/>
    <w:rsid w:val="00EE30D8"/>
    <w:rsid w:val="00EF47B9"/>
    <w:rsid w:val="00EF7C2F"/>
    <w:rsid w:val="00F220A1"/>
    <w:rsid w:val="00F37D47"/>
    <w:rsid w:val="00F7665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203C3"/>
  <w15:docId w15:val="{6971F90F-43B1-40E1-933F-D25C1C3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9E"/>
  </w:style>
  <w:style w:type="paragraph" w:styleId="Heading1">
    <w:name w:val="heading 1"/>
    <w:basedOn w:val="Normal"/>
    <w:next w:val="Normal"/>
    <w:link w:val="Heading1Char"/>
    <w:uiPriority w:val="9"/>
    <w:qFormat/>
    <w:rsid w:val="009D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DHHSbody"/>
    <w:link w:val="Heading2Char"/>
    <w:uiPriority w:val="1"/>
    <w:qFormat/>
    <w:rsid w:val="00AD4B19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006FB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4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9E"/>
    <w:rPr>
      <w:color w:val="0000FF"/>
      <w:u w:val="single"/>
    </w:rPr>
  </w:style>
  <w:style w:type="table" w:styleId="TableGrid">
    <w:name w:val="Table Grid"/>
    <w:basedOn w:val="TableNormal"/>
    <w:uiPriority w:val="59"/>
    <w:rsid w:val="0006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0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464C"/>
    <w:pPr>
      <w:spacing w:after="0" w:line="240" w:lineRule="auto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NumberedHeadingsBold">
    <w:name w:val="Numbered Headings Bold"/>
    <w:basedOn w:val="Normal"/>
    <w:rsid w:val="002A464C"/>
    <w:pPr>
      <w:numPr>
        <w:numId w:val="2"/>
      </w:numPr>
      <w:autoSpaceDE w:val="0"/>
      <w:autoSpaceDN w:val="0"/>
      <w:adjustRightInd w:val="0"/>
      <w:spacing w:before="240" w:after="120" w:line="240" w:lineRule="auto"/>
      <w:ind w:left="360"/>
    </w:pPr>
    <w:rPr>
      <w:rFonts w:ascii="Arial" w:eastAsia="Times New Roman" w:hAnsi="Arial" w:cs="Times New Roman"/>
      <w:b/>
      <w:bCs/>
      <w:color w:val="000000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C48"/>
  </w:style>
  <w:style w:type="paragraph" w:styleId="Footer">
    <w:name w:val="footer"/>
    <w:basedOn w:val="Normal"/>
    <w:link w:val="Foot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C48"/>
  </w:style>
  <w:style w:type="character" w:customStyle="1" w:styleId="Heading2Char">
    <w:name w:val="Heading 2 Char"/>
    <w:basedOn w:val="DefaultParagraphFont"/>
    <w:link w:val="Heading2"/>
    <w:uiPriority w:val="1"/>
    <w:rsid w:val="00AD4B19"/>
    <w:rPr>
      <w:rFonts w:ascii="Arial" w:eastAsia="Times New Roman" w:hAnsi="Arial" w:cs="Times New Roman"/>
      <w:b/>
      <w:color w:val="006FB7"/>
      <w:sz w:val="28"/>
      <w:szCs w:val="28"/>
    </w:rPr>
  </w:style>
  <w:style w:type="paragraph" w:customStyle="1" w:styleId="Subheading2BAE">
    <w:name w:val="*Subheading 2_BAE"/>
    <w:basedOn w:val="Normal"/>
    <w:next w:val="Normal"/>
    <w:rsid w:val="00AD4B19"/>
    <w:pPr>
      <w:keepNext/>
      <w:tabs>
        <w:tab w:val="left" w:pos="340"/>
      </w:tabs>
      <w:spacing w:before="80" w:after="40" w:line="380" w:lineRule="exact"/>
      <w:ind w:left="-170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paragraph" w:customStyle="1" w:styleId="DHHSbody">
    <w:name w:val="DHHS body"/>
    <w:qFormat/>
    <w:rsid w:val="00AD4B19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AD4B19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vic.gov.au/in-force/acts/audit-act-1994/066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vic.gov.au/repealed-revoked/acts/associations-incorporation-act-1981/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4fad7d2438183395a39a28b2d7e7323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86ec64b7ebf63e3ec463ff7dd41fad76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C528-04B5-436E-85A9-E931BF20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764B3-19F6-4FCB-98A5-AFCC1D36C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16F16-ED06-4E2D-A783-CCCDB98C9A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7B8426-D29D-4FF0-9C2E-029315289B07}">
  <ds:schemaRefs>
    <ds:schemaRef ds:uri="http://schemas.microsoft.com/Sharepoint/v3"/>
    <ds:schemaRef ds:uri="http://schemas.microsoft.com/office/2006/documentManagement/types"/>
    <ds:schemaRef ds:uri="http://purl.org/dc/dcmitype/"/>
    <ds:schemaRef ds:uri="61e538cb-f8c2-4c9c-ac78-9205d03c8849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CE6589-3F46-46C7-B507-983DC331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Michelle Chatfield</cp:lastModifiedBy>
  <cp:revision>2</cp:revision>
  <dcterms:created xsi:type="dcterms:W3CDTF">2021-04-28T04:21:00Z</dcterms:created>
  <dcterms:modified xsi:type="dcterms:W3CDTF">2021-04-28T04:21:00Z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{3c28d2d9-f0d2-4d22-837a-0a536adce589}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R2018/086945</vt:lpwstr>
  </property>
  <property fmtid="{D5CDD505-2E9C-101B-9397-08002B2CF9AE}" pid="12" name="RecordPoint_SubmissionCompleted">
    <vt:lpwstr>2018-02-19T11:53:40.2547501+11:00</vt:lpwstr>
  </property>
</Properties>
</file>